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2D460" w14:textId="2C15A47D" w:rsidR="00480642" w:rsidRPr="00394C93" w:rsidRDefault="00BE60AC" w:rsidP="00165E36">
      <w:pPr>
        <w:spacing w:line="240" w:lineRule="auto"/>
        <w:rPr>
          <w:rFonts w:cstheme="minorHAnsi"/>
        </w:rPr>
      </w:pPr>
      <w:r>
        <w:rPr>
          <w:rFonts w:cstheme="minorHAnsi"/>
          <w:b/>
          <w:bCs/>
        </w:rPr>
        <w:t xml:space="preserve">What is </w:t>
      </w:r>
      <w:r w:rsidRPr="00BE60AC">
        <w:rPr>
          <w:rFonts w:cstheme="minorHAnsi"/>
          <w:b/>
          <w:bCs/>
        </w:rPr>
        <w:t xml:space="preserve">an </w:t>
      </w:r>
      <w:r w:rsidR="00480642" w:rsidRPr="00BE60AC">
        <w:rPr>
          <w:rFonts w:cstheme="minorHAnsi"/>
          <w:b/>
          <w:bCs/>
        </w:rPr>
        <w:t>Educational Psychologist</w:t>
      </w:r>
      <w:r w:rsidRPr="00BE60AC">
        <w:rPr>
          <w:rFonts w:cstheme="minorHAnsi"/>
          <w:b/>
          <w:bCs/>
        </w:rPr>
        <w:t xml:space="preserve"> (EP)?</w:t>
      </w:r>
      <w:r>
        <w:rPr>
          <w:rFonts w:cstheme="minorHAnsi"/>
        </w:rPr>
        <w:t xml:space="preserve"> EPs </w:t>
      </w:r>
      <w:r w:rsidR="00480642" w:rsidRPr="00C67791">
        <w:rPr>
          <w:rFonts w:cstheme="minorHAnsi"/>
        </w:rPr>
        <w:t>work</w:t>
      </w:r>
      <w:r w:rsidR="00480642">
        <w:rPr>
          <w:rFonts w:cstheme="minorHAnsi"/>
        </w:rPr>
        <w:t xml:space="preserve"> to support </w:t>
      </w:r>
      <w:r w:rsidR="00480642" w:rsidRPr="00C67791">
        <w:rPr>
          <w:rFonts w:cstheme="minorHAnsi"/>
        </w:rPr>
        <w:t>children and young people in education se</w:t>
      </w:r>
      <w:r w:rsidR="00480642">
        <w:rPr>
          <w:rFonts w:cstheme="minorHAnsi"/>
        </w:rPr>
        <w:t>ttings to reach their full potential</w:t>
      </w:r>
      <w:r w:rsidR="003F6C9B">
        <w:rPr>
          <w:rFonts w:cstheme="minorHAnsi"/>
        </w:rPr>
        <w:t xml:space="preserve"> </w:t>
      </w:r>
      <w:r w:rsidR="00F110BB">
        <w:rPr>
          <w:rFonts w:cstheme="minorHAnsi"/>
        </w:rPr>
        <w:t>by working with them and key adult</w:t>
      </w:r>
      <w:r w:rsidR="00244B66">
        <w:rPr>
          <w:rFonts w:cstheme="minorHAnsi"/>
        </w:rPr>
        <w:t>s</w:t>
      </w:r>
      <w:r w:rsidR="00F110BB">
        <w:rPr>
          <w:rFonts w:cstheme="minorHAnsi"/>
        </w:rPr>
        <w:t xml:space="preserve"> supporting them</w:t>
      </w:r>
      <w:r w:rsidR="00480642">
        <w:rPr>
          <w:rFonts w:cstheme="minorHAnsi"/>
        </w:rPr>
        <w:t xml:space="preserve">. </w:t>
      </w:r>
      <w:r w:rsidR="00480642" w:rsidRPr="00C67791">
        <w:rPr>
          <w:rFonts w:cstheme="minorHAnsi"/>
        </w:rPr>
        <w:t xml:space="preserve">They draw on a range of psychological theories in their </w:t>
      </w:r>
      <w:proofErr w:type="gramStart"/>
      <w:r w:rsidR="00480642" w:rsidRPr="00C67791">
        <w:rPr>
          <w:rFonts w:cstheme="minorHAnsi"/>
        </w:rPr>
        <w:t>work</w:t>
      </w:r>
      <w:proofErr w:type="gramEnd"/>
      <w:r w:rsidR="00480642">
        <w:rPr>
          <w:rFonts w:cstheme="minorHAnsi"/>
        </w:rPr>
        <w:t xml:space="preserve"> and t</w:t>
      </w:r>
      <w:r w:rsidR="00480642" w:rsidRPr="00C67791">
        <w:rPr>
          <w:rFonts w:cstheme="minorHAnsi"/>
        </w:rPr>
        <w:t>he underpinning ethos involves looking at the environment around the child</w:t>
      </w:r>
      <w:r w:rsidR="00F110BB">
        <w:rPr>
          <w:rFonts w:cstheme="minorHAnsi"/>
        </w:rPr>
        <w:t>.</w:t>
      </w:r>
      <w:r w:rsidR="00480642" w:rsidRPr="008E2F4D">
        <w:rPr>
          <w:rFonts w:cstheme="minorHAnsi"/>
        </w:rPr>
        <w:t xml:space="preserve"> </w:t>
      </w:r>
      <w:r w:rsidR="00B05B8B" w:rsidRPr="008E2F4D">
        <w:rPr>
          <w:rFonts w:cstheme="majorHAnsi"/>
          <w:bCs/>
        </w:rPr>
        <w:t>By completing this form</w:t>
      </w:r>
      <w:r w:rsidR="006D770B">
        <w:rPr>
          <w:rFonts w:cstheme="majorHAnsi"/>
          <w:bCs/>
        </w:rPr>
        <w:t>,</w:t>
      </w:r>
      <w:r w:rsidR="00B05B8B" w:rsidRPr="008E2F4D">
        <w:rPr>
          <w:rFonts w:cstheme="majorHAnsi"/>
          <w:bCs/>
        </w:rPr>
        <w:t xml:space="preserve"> you are requesting </w:t>
      </w:r>
      <w:r w:rsidR="006053C6" w:rsidRPr="008E2F4D">
        <w:rPr>
          <w:rFonts w:cstheme="majorHAnsi"/>
          <w:bCs/>
        </w:rPr>
        <w:t>a</w:t>
      </w:r>
      <w:r w:rsidR="004F50AB">
        <w:rPr>
          <w:rFonts w:cstheme="majorHAnsi"/>
          <w:bCs/>
        </w:rPr>
        <w:t xml:space="preserve"> one-hour</w:t>
      </w:r>
      <w:r w:rsidR="0093680B" w:rsidRPr="008E2F4D">
        <w:rPr>
          <w:rFonts w:cstheme="majorHAnsi"/>
          <w:bCs/>
        </w:rPr>
        <w:t xml:space="preserve"> </w:t>
      </w:r>
      <w:r w:rsidR="00F110BB">
        <w:rPr>
          <w:rFonts w:cstheme="majorHAnsi"/>
          <w:bCs/>
        </w:rPr>
        <w:t xml:space="preserve">virtual </w:t>
      </w:r>
      <w:r w:rsidR="0093680B" w:rsidRPr="008E2F4D">
        <w:rPr>
          <w:rFonts w:cstheme="majorHAnsi"/>
          <w:bCs/>
        </w:rPr>
        <w:t xml:space="preserve">consultation </w:t>
      </w:r>
      <w:r w:rsidR="0086270A">
        <w:rPr>
          <w:rFonts w:cstheme="majorHAnsi"/>
          <w:bCs/>
        </w:rPr>
        <w:t xml:space="preserve">held on Microsoft Teams </w:t>
      </w:r>
      <w:r w:rsidR="006053C6" w:rsidRPr="008E2F4D">
        <w:rPr>
          <w:rFonts w:cstheme="majorHAnsi"/>
          <w:bCs/>
        </w:rPr>
        <w:t xml:space="preserve">with </w:t>
      </w:r>
      <w:r w:rsidR="0086270A">
        <w:rPr>
          <w:rFonts w:cstheme="majorHAnsi"/>
          <w:bCs/>
        </w:rPr>
        <w:t>the Virtual School</w:t>
      </w:r>
      <w:r w:rsidR="006053C6" w:rsidRPr="008E2F4D">
        <w:rPr>
          <w:rFonts w:cstheme="majorHAnsi"/>
          <w:bCs/>
        </w:rPr>
        <w:t xml:space="preserve"> EP</w:t>
      </w:r>
      <w:r w:rsidR="0086270A">
        <w:rPr>
          <w:rFonts w:cstheme="majorHAnsi"/>
          <w:bCs/>
        </w:rPr>
        <w:t>.</w:t>
      </w:r>
    </w:p>
    <w:p w14:paraId="104F3938" w14:textId="0D18B041" w:rsidR="005E3E56" w:rsidRDefault="005E3E56" w:rsidP="00165E36">
      <w:pPr>
        <w:spacing w:line="240" w:lineRule="auto"/>
      </w:pPr>
      <w:r w:rsidRPr="00A7052C">
        <w:rPr>
          <w:b/>
          <w:bCs/>
        </w:rPr>
        <w:t>What is consultation?</w:t>
      </w:r>
      <w:r w:rsidR="007A71A3">
        <w:rPr>
          <w:b/>
          <w:bCs/>
        </w:rPr>
        <w:t xml:space="preserve"> </w:t>
      </w:r>
      <w:r w:rsidR="007A71A3">
        <w:t xml:space="preserve">Consultation is a </w:t>
      </w:r>
      <w:r>
        <w:t>problem</w:t>
      </w:r>
      <w:r w:rsidR="007A71A3">
        <w:t>-</w:t>
      </w:r>
      <w:r>
        <w:t>solving space where key adults in a child</w:t>
      </w:r>
      <w:r w:rsidR="007A71A3">
        <w:t>’</w:t>
      </w:r>
      <w:r>
        <w:t xml:space="preserve">s life meet to discuss their strengths, </w:t>
      </w:r>
      <w:r w:rsidR="007A71A3">
        <w:t xml:space="preserve">needs and </w:t>
      </w:r>
      <w:r>
        <w:t>aspirations</w:t>
      </w:r>
      <w:r w:rsidR="007A324A">
        <w:t xml:space="preserve"> with</w:t>
      </w:r>
      <w:r>
        <w:t xml:space="preserve"> an EP. </w:t>
      </w:r>
      <w:r w:rsidR="009C0115">
        <w:t xml:space="preserve">During the </w:t>
      </w:r>
      <w:r w:rsidR="00880AB2">
        <w:t xml:space="preserve">hour </w:t>
      </w:r>
      <w:r w:rsidR="009C0115">
        <w:t>t</w:t>
      </w:r>
      <w:r>
        <w:t xml:space="preserve">he group will work to understand the </w:t>
      </w:r>
      <w:r w:rsidR="00F84D7D">
        <w:t>child</w:t>
      </w:r>
      <w:r>
        <w:t>’s situation and if this can be moved forward in any way.</w:t>
      </w:r>
    </w:p>
    <w:p w14:paraId="61F7D911" w14:textId="7AC4EFFF" w:rsidR="00F84D7D" w:rsidRPr="005A157A" w:rsidRDefault="009823CB" w:rsidP="00165E36">
      <w:pPr>
        <w:spacing w:line="240" w:lineRule="auto"/>
        <w:rPr>
          <w:b/>
          <w:bCs/>
        </w:rPr>
      </w:pPr>
      <w:r>
        <w:rPr>
          <w:b/>
          <w:bCs/>
        </w:rPr>
        <w:t xml:space="preserve">Consultation with the </w:t>
      </w:r>
      <w:r w:rsidR="00F84D7D">
        <w:rPr>
          <w:b/>
          <w:bCs/>
        </w:rPr>
        <w:t xml:space="preserve">Virtual School EP </w:t>
      </w:r>
      <w:r>
        <w:rPr>
          <w:b/>
          <w:bCs/>
        </w:rPr>
        <w:t>is not…</w:t>
      </w:r>
    </w:p>
    <w:p w14:paraId="734A0F99" w14:textId="77777777" w:rsidR="00394C93" w:rsidRDefault="00F84D7D" w:rsidP="00165E36">
      <w:pPr>
        <w:pStyle w:val="ListParagraph"/>
        <w:numPr>
          <w:ilvl w:val="0"/>
          <w:numId w:val="5"/>
        </w:numPr>
        <w:spacing w:line="240" w:lineRule="auto"/>
      </w:pPr>
      <w:r>
        <w:t xml:space="preserve">Part of </w:t>
      </w:r>
      <w:r w:rsidR="002B036C">
        <w:t>an E</w:t>
      </w:r>
      <w:r w:rsidR="00394C93">
        <w:t>ducation Health and Care Needs Assessment.</w:t>
      </w:r>
    </w:p>
    <w:p w14:paraId="7C4F3A7D" w14:textId="7C65474B" w:rsidR="00F84D7D" w:rsidRDefault="00394C93" w:rsidP="00165E36">
      <w:pPr>
        <w:pStyle w:val="ListParagraph"/>
        <w:numPr>
          <w:ilvl w:val="0"/>
          <w:numId w:val="5"/>
        </w:numPr>
        <w:spacing w:line="240" w:lineRule="auto"/>
      </w:pPr>
      <w:r>
        <w:t xml:space="preserve">Part of a </w:t>
      </w:r>
      <w:r w:rsidR="00F84D7D">
        <w:t xml:space="preserve">diagnostic pathway for disorders such as ADHD and ASD. </w:t>
      </w:r>
    </w:p>
    <w:p w14:paraId="06AAF1DC" w14:textId="71A45574" w:rsidR="00F84D7D" w:rsidRDefault="00F84D7D" w:rsidP="00165E36">
      <w:pPr>
        <w:pStyle w:val="ListParagraph"/>
        <w:numPr>
          <w:ilvl w:val="0"/>
          <w:numId w:val="5"/>
        </w:numPr>
        <w:spacing w:line="240" w:lineRule="auto"/>
      </w:pPr>
      <w:r>
        <w:t>A</w:t>
      </w:r>
      <w:r w:rsidR="008C7110">
        <w:t xml:space="preserve"> pathway to an </w:t>
      </w:r>
      <w:r w:rsidR="00055CAF">
        <w:t>in-depth</w:t>
      </w:r>
      <w:r w:rsidR="008C7110">
        <w:t xml:space="preserve"> EP </w:t>
      </w:r>
      <w:r w:rsidR="006647F0">
        <w:t xml:space="preserve">assessment and </w:t>
      </w:r>
      <w:r w:rsidR="008C7110">
        <w:t xml:space="preserve">school visit. </w:t>
      </w:r>
      <w:r>
        <w:t xml:space="preserve"> </w:t>
      </w:r>
    </w:p>
    <w:p w14:paraId="6EC4CA94" w14:textId="77777777" w:rsidR="002D5692" w:rsidRDefault="00F84D7D" w:rsidP="002D5692">
      <w:pPr>
        <w:pStyle w:val="ListParagraph"/>
        <w:numPr>
          <w:ilvl w:val="0"/>
          <w:numId w:val="5"/>
        </w:numPr>
        <w:spacing w:line="240" w:lineRule="auto"/>
      </w:pPr>
      <w:r>
        <w:t xml:space="preserve">Linked to Hampshire Educational Psychology Team. </w:t>
      </w:r>
    </w:p>
    <w:p w14:paraId="54FF2223" w14:textId="5EA80496" w:rsidR="00A6123F" w:rsidRDefault="00A6123F" w:rsidP="002D5692">
      <w:pPr>
        <w:spacing w:line="240" w:lineRule="auto"/>
      </w:pPr>
      <w:r>
        <w:t>For further information on how to access any of the above please speak to your schoo</w:t>
      </w:r>
      <w:r w:rsidR="00302566">
        <w:t xml:space="preserve">l Special Educational Needs Coordinator. </w:t>
      </w:r>
    </w:p>
    <w:p w14:paraId="034C881B" w14:textId="545F394B" w:rsidR="005E1F44" w:rsidRPr="005E1F44" w:rsidRDefault="005E1F44" w:rsidP="002D5692">
      <w:pPr>
        <w:spacing w:line="240" w:lineRule="auto"/>
        <w:rPr>
          <w:b/>
          <w:bCs/>
        </w:rPr>
      </w:pPr>
      <w:r w:rsidRPr="005E1F44">
        <w:rPr>
          <w:b/>
          <w:bCs/>
        </w:rPr>
        <w:t>Please note that the</w:t>
      </w:r>
      <w:r w:rsidR="009C6DAF">
        <w:rPr>
          <w:b/>
          <w:bCs/>
        </w:rPr>
        <w:t>se</w:t>
      </w:r>
      <w:r w:rsidRPr="005E1F44">
        <w:rPr>
          <w:b/>
          <w:bCs/>
        </w:rPr>
        <w:t xml:space="preserve"> consultations are </w:t>
      </w:r>
      <w:r w:rsidR="00E81376">
        <w:rPr>
          <w:b/>
          <w:bCs/>
        </w:rPr>
        <w:t xml:space="preserve">available </w:t>
      </w:r>
      <w:r w:rsidR="00580E3C">
        <w:rPr>
          <w:b/>
          <w:bCs/>
        </w:rPr>
        <w:t xml:space="preserve">only </w:t>
      </w:r>
      <w:r>
        <w:rPr>
          <w:b/>
          <w:bCs/>
        </w:rPr>
        <w:t xml:space="preserve">to </w:t>
      </w:r>
      <w:r w:rsidRPr="005E1F44">
        <w:rPr>
          <w:b/>
          <w:bCs/>
        </w:rPr>
        <w:t>Hampshire looked-after children</w:t>
      </w:r>
      <w:r w:rsidR="00127FC4">
        <w:rPr>
          <w:b/>
          <w:bCs/>
        </w:rPr>
        <w:t xml:space="preserve"> and </w:t>
      </w:r>
      <w:r w:rsidR="00332515">
        <w:rPr>
          <w:b/>
          <w:bCs/>
        </w:rPr>
        <w:t>young people.</w:t>
      </w:r>
    </w:p>
    <w:p w14:paraId="65BC23A2" w14:textId="460C9A70" w:rsidR="005E3E56" w:rsidRDefault="005E3E56" w:rsidP="00165E36">
      <w:pPr>
        <w:spacing w:line="240" w:lineRule="auto"/>
      </w:pPr>
      <w:r w:rsidRPr="00A7052C">
        <w:rPr>
          <w:b/>
          <w:bCs/>
        </w:rPr>
        <w:t>Who can come?</w:t>
      </w:r>
      <w:r w:rsidR="00BE60AC">
        <w:rPr>
          <w:b/>
          <w:bCs/>
        </w:rPr>
        <w:t xml:space="preserve"> </w:t>
      </w:r>
      <w:r>
        <w:t xml:space="preserve">Important adults in the child’s life such as parent/carers, teachers and other school staff, social care staff, virtual school staff, and other relevant adults and professionals. The </w:t>
      </w:r>
      <w:r w:rsidR="008F47AB">
        <w:t>child</w:t>
      </w:r>
      <w:r>
        <w:t xml:space="preserve"> may also want to join the meeting to share their views. </w:t>
      </w:r>
    </w:p>
    <w:p w14:paraId="25688668" w14:textId="1653274E" w:rsidR="00165E36" w:rsidRPr="00302566" w:rsidRDefault="005E3E56" w:rsidP="00302566">
      <w:pPr>
        <w:spacing w:line="240" w:lineRule="auto"/>
      </w:pPr>
      <w:r w:rsidRPr="005A157A">
        <w:rPr>
          <w:b/>
          <w:bCs/>
        </w:rPr>
        <w:t>What happens next?</w:t>
      </w:r>
      <w:r w:rsidR="00BE60AC">
        <w:rPr>
          <w:b/>
          <w:bCs/>
        </w:rPr>
        <w:t xml:space="preserve"> </w:t>
      </w:r>
      <w:r>
        <w:t xml:space="preserve">The EP will provide brief written notes </w:t>
      </w:r>
      <w:r w:rsidR="002B036C">
        <w:t xml:space="preserve">of </w:t>
      </w:r>
      <w:r>
        <w:t xml:space="preserve">key points and next steps. </w:t>
      </w:r>
    </w:p>
    <w:p w14:paraId="598C85C0" w14:textId="5A12FC5E" w:rsidR="00A8580E" w:rsidRDefault="00A8580E" w:rsidP="00165E36">
      <w:pPr>
        <w:spacing w:line="240" w:lineRule="auto"/>
        <w:rPr>
          <w:rFonts w:cstheme="minorHAnsi"/>
          <w:u w:val="single"/>
        </w:rPr>
      </w:pPr>
      <w:r w:rsidRPr="00724B2D">
        <w:rPr>
          <w:rFonts w:cstheme="minorHAnsi"/>
          <w:b/>
          <w:bCs/>
        </w:rPr>
        <w:t>Privacy Notice</w:t>
      </w:r>
      <w:r w:rsidR="00724B2D" w:rsidRPr="00724B2D">
        <w:rPr>
          <w:rFonts w:cstheme="minorHAnsi"/>
          <w:b/>
          <w:bCs/>
        </w:rPr>
        <w:t xml:space="preserve">: </w:t>
      </w:r>
      <w:r w:rsidRPr="00724B2D">
        <w:rPr>
          <w:rStyle w:val="A5"/>
          <w:rFonts w:asciiTheme="minorHAnsi" w:hAnsiTheme="minorHAnsi" w:cs="Arial"/>
          <w:sz w:val="24"/>
          <w:szCs w:val="24"/>
        </w:rPr>
        <w:t>The personal information requested and used will be</w:t>
      </w:r>
      <w:r w:rsidRPr="00724B2D">
        <w:t xml:space="preserve"> treated in accordance with data protection </w:t>
      </w:r>
      <w:r w:rsidRPr="00E757F2">
        <w:t xml:space="preserve">legislation. For further information on how your personal information and data rights are handled please see the Virtual School privacy notice at </w:t>
      </w:r>
      <w:hyperlink r:id="rId7" w:history="1">
        <w:r w:rsidR="002B036C" w:rsidRPr="00E757F2">
          <w:rPr>
            <w:rStyle w:val="Hyperlink"/>
            <w:rFonts w:cs="Arial"/>
          </w:rPr>
          <w:t>https://www.hants.gov.uk/aboutthecouncil/privacy/children-education-inclusion/hampshire-virtual-school</w:t>
        </w:r>
      </w:hyperlink>
      <w:r w:rsidRPr="00E757F2">
        <w:rPr>
          <w:rStyle w:val="Hyperlink"/>
          <w:rFonts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3969"/>
      </w:tblGrid>
      <w:tr w:rsidR="00A8580E" w14:paraId="65A34A59" w14:textId="77777777" w:rsidTr="00D22620">
        <w:tc>
          <w:tcPr>
            <w:tcW w:w="5665" w:type="dxa"/>
          </w:tcPr>
          <w:p w14:paraId="7EF40ABC" w14:textId="77777777" w:rsidR="00A8580E" w:rsidRDefault="00A8580E" w:rsidP="00FE097F">
            <w:r>
              <w:t xml:space="preserve">Child’s name: </w:t>
            </w:r>
          </w:p>
        </w:tc>
        <w:tc>
          <w:tcPr>
            <w:tcW w:w="3969" w:type="dxa"/>
          </w:tcPr>
          <w:p w14:paraId="734CD564" w14:textId="77777777" w:rsidR="00A8580E" w:rsidRDefault="00A8580E" w:rsidP="00FE097F">
            <w:r>
              <w:t xml:space="preserve">Preferred pronouns: </w:t>
            </w:r>
          </w:p>
        </w:tc>
      </w:tr>
      <w:tr w:rsidR="00A8580E" w14:paraId="0C7E853E" w14:textId="77777777" w:rsidTr="00D22620">
        <w:tc>
          <w:tcPr>
            <w:tcW w:w="5665" w:type="dxa"/>
          </w:tcPr>
          <w:p w14:paraId="44681D43" w14:textId="77777777" w:rsidR="00A8580E" w:rsidRDefault="00A8580E" w:rsidP="00FE097F">
            <w:proofErr w:type="spellStart"/>
            <w:r>
              <w:t>DoB</w:t>
            </w:r>
            <w:proofErr w:type="spellEnd"/>
            <w:r>
              <w:t xml:space="preserve">: </w:t>
            </w:r>
          </w:p>
        </w:tc>
        <w:tc>
          <w:tcPr>
            <w:tcW w:w="3969" w:type="dxa"/>
          </w:tcPr>
          <w:p w14:paraId="69376084" w14:textId="77777777" w:rsidR="00A8580E" w:rsidRDefault="00A8580E" w:rsidP="00FE097F">
            <w:r>
              <w:t xml:space="preserve">Year group: </w:t>
            </w:r>
          </w:p>
        </w:tc>
      </w:tr>
      <w:tr w:rsidR="00AD2582" w14:paraId="29175B3C" w14:textId="77777777" w:rsidTr="00D22620">
        <w:tc>
          <w:tcPr>
            <w:tcW w:w="5665" w:type="dxa"/>
          </w:tcPr>
          <w:p w14:paraId="79104081" w14:textId="77777777" w:rsidR="00AD2582" w:rsidRDefault="00AD2582" w:rsidP="00FE097F">
            <w:r>
              <w:t xml:space="preserve">School: </w:t>
            </w:r>
          </w:p>
        </w:tc>
        <w:tc>
          <w:tcPr>
            <w:tcW w:w="3969" w:type="dxa"/>
          </w:tcPr>
          <w:p w14:paraId="6CCA5477" w14:textId="34C42EE7" w:rsidR="00AD2582" w:rsidRDefault="00D22620" w:rsidP="00FE097F">
            <w:r>
              <w:t>Has an EHCP</w:t>
            </w:r>
            <w:r w:rsidR="001E3396">
              <w:t>:</w:t>
            </w:r>
            <w:r>
              <w:t xml:space="preserve"> Yes/No</w:t>
            </w:r>
          </w:p>
        </w:tc>
      </w:tr>
    </w:tbl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A8580E" w:rsidRPr="00783120" w14:paraId="3CCC8F74" w14:textId="77777777" w:rsidTr="00FE097F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A188" w14:textId="3BD3147C" w:rsidR="00A8580E" w:rsidRDefault="00A8580E" w:rsidP="00165E36">
            <w:pPr>
              <w:spacing w:line="240" w:lineRule="auto"/>
              <w:rPr>
                <w:rStyle w:val="A5"/>
                <w:rFonts w:asciiTheme="minorHAnsi" w:hAnsiTheme="minorHAnsi" w:cs="Arial"/>
                <w:sz w:val="24"/>
                <w:szCs w:val="24"/>
              </w:rPr>
            </w:pPr>
            <w:r>
              <w:rPr>
                <w:rFonts w:cs="Arial"/>
              </w:rPr>
              <w:t>PARENTAL CONSENT</w:t>
            </w:r>
            <w:r w:rsidR="007C606D">
              <w:rPr>
                <w:rFonts w:cs="Arial"/>
              </w:rPr>
              <w:br/>
            </w:r>
            <w:r w:rsidRPr="000F24CD">
              <w:rPr>
                <w:rFonts w:cs="Arial"/>
              </w:rPr>
              <w:t xml:space="preserve">I have read </w:t>
            </w:r>
            <w:r>
              <w:rPr>
                <w:rFonts w:cs="Arial"/>
              </w:rPr>
              <w:t xml:space="preserve">and understood </w:t>
            </w:r>
            <w:r w:rsidRPr="000F24CD">
              <w:rPr>
                <w:rFonts w:cs="Arial"/>
              </w:rPr>
              <w:t xml:space="preserve">this form and </w:t>
            </w:r>
            <w:r>
              <w:rPr>
                <w:rFonts w:cs="Arial"/>
              </w:rPr>
              <w:t xml:space="preserve">give </w:t>
            </w:r>
            <w:r w:rsidRPr="000F24CD">
              <w:rPr>
                <w:rFonts w:cs="Arial"/>
              </w:rPr>
              <w:t xml:space="preserve">consent </w:t>
            </w:r>
            <w:r w:rsidRPr="000F24CD">
              <w:rPr>
                <w:rStyle w:val="A5"/>
                <w:rFonts w:asciiTheme="minorHAnsi" w:hAnsiTheme="minorHAnsi" w:cs="Arial"/>
                <w:sz w:val="24"/>
                <w:szCs w:val="24"/>
              </w:rPr>
              <w:t>for my child to be supported by an E</w:t>
            </w:r>
            <w:r w:rsidR="00C449DD">
              <w:rPr>
                <w:rStyle w:val="A5"/>
                <w:rFonts w:asciiTheme="minorHAnsi" w:hAnsiTheme="minorHAnsi" w:cs="Arial"/>
                <w:sz w:val="24"/>
                <w:szCs w:val="24"/>
              </w:rPr>
              <w:t>P</w:t>
            </w:r>
            <w:r w:rsidRPr="000F24CD">
              <w:rPr>
                <w:rStyle w:val="A5"/>
                <w:rFonts w:asciiTheme="minorHAnsi" w:hAnsiTheme="minorHAnsi" w:cs="Arial"/>
                <w:sz w:val="24"/>
                <w:szCs w:val="24"/>
              </w:rPr>
              <w:t xml:space="preserve">. I understand that this consent is valid for one year from the date of signature.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43"/>
              <w:gridCol w:w="6265"/>
            </w:tblGrid>
            <w:tr w:rsidR="00A8580E" w14:paraId="66691D45" w14:textId="77777777" w:rsidTr="00FE097F">
              <w:tc>
                <w:tcPr>
                  <w:tcW w:w="3143" w:type="dxa"/>
                </w:tcPr>
                <w:p w14:paraId="01208A0A" w14:textId="50B34016" w:rsidR="00A8580E" w:rsidRPr="00055C94" w:rsidRDefault="00A8580E" w:rsidP="00FE097F">
                  <w:pPr>
                    <w:rPr>
                      <w:rFonts w:cstheme="minorHAnsi"/>
                    </w:rPr>
                  </w:pPr>
                  <w:r w:rsidRPr="00055C94">
                    <w:rPr>
                      <w:rFonts w:cstheme="minorHAnsi"/>
                    </w:rPr>
                    <w:t>N</w:t>
                  </w:r>
                  <w:r w:rsidR="00055C94">
                    <w:rPr>
                      <w:rFonts w:cstheme="minorHAnsi"/>
                    </w:rPr>
                    <w:t xml:space="preserve">ame of person giving parental consent </w:t>
                  </w:r>
                </w:p>
              </w:tc>
              <w:tc>
                <w:tcPr>
                  <w:tcW w:w="6265" w:type="dxa"/>
                </w:tcPr>
                <w:p w14:paraId="585C4252" w14:textId="77777777" w:rsidR="00A8580E" w:rsidRDefault="00A8580E" w:rsidP="00FE097F">
                  <w:pPr>
                    <w:rPr>
                      <w:rFonts w:cs="Arial"/>
                      <w:color w:val="000000"/>
                    </w:rPr>
                  </w:pPr>
                </w:p>
              </w:tc>
            </w:tr>
            <w:tr w:rsidR="00A8580E" w14:paraId="38333379" w14:textId="77777777" w:rsidTr="00FE097F">
              <w:tc>
                <w:tcPr>
                  <w:tcW w:w="3143" w:type="dxa"/>
                </w:tcPr>
                <w:p w14:paraId="6994DF4B" w14:textId="67C03C7D" w:rsidR="00A8580E" w:rsidRPr="00055C94" w:rsidRDefault="00A8580E" w:rsidP="00FE097F">
                  <w:pPr>
                    <w:rPr>
                      <w:rFonts w:cs="Arial"/>
                      <w:color w:val="000000"/>
                    </w:rPr>
                  </w:pPr>
                  <w:r w:rsidRPr="00055C94">
                    <w:rPr>
                      <w:rFonts w:cstheme="minorHAnsi"/>
                    </w:rPr>
                    <w:t>R</w:t>
                  </w:r>
                  <w:r w:rsidR="00055C94">
                    <w:rPr>
                      <w:rFonts w:cstheme="minorHAnsi"/>
                    </w:rPr>
                    <w:t>elationship to child</w:t>
                  </w:r>
                </w:p>
              </w:tc>
              <w:tc>
                <w:tcPr>
                  <w:tcW w:w="6265" w:type="dxa"/>
                </w:tcPr>
                <w:p w14:paraId="0F472A6C" w14:textId="77777777" w:rsidR="00A8580E" w:rsidRDefault="00A8580E" w:rsidP="00FE097F">
                  <w:pPr>
                    <w:rPr>
                      <w:rFonts w:cs="Arial"/>
                      <w:color w:val="000000"/>
                    </w:rPr>
                  </w:pPr>
                </w:p>
              </w:tc>
            </w:tr>
            <w:tr w:rsidR="00A8580E" w14:paraId="3796DB1A" w14:textId="77777777" w:rsidTr="00FE097F">
              <w:tc>
                <w:tcPr>
                  <w:tcW w:w="3143" w:type="dxa"/>
                </w:tcPr>
                <w:p w14:paraId="1F4A7250" w14:textId="6F35D1E4" w:rsidR="00A8580E" w:rsidRPr="00055C94" w:rsidRDefault="00A8580E" w:rsidP="00FE097F">
                  <w:pPr>
                    <w:rPr>
                      <w:rFonts w:cstheme="minorHAnsi"/>
                    </w:rPr>
                  </w:pPr>
                  <w:r w:rsidRPr="00055C94">
                    <w:rPr>
                      <w:rFonts w:cstheme="minorHAnsi"/>
                    </w:rPr>
                    <w:t>S</w:t>
                  </w:r>
                  <w:r w:rsidR="00055C94">
                    <w:rPr>
                      <w:rFonts w:cstheme="minorHAnsi"/>
                    </w:rPr>
                    <w:t>ignature</w:t>
                  </w:r>
                </w:p>
              </w:tc>
              <w:tc>
                <w:tcPr>
                  <w:tcW w:w="6265" w:type="dxa"/>
                </w:tcPr>
                <w:p w14:paraId="06103A3D" w14:textId="77777777" w:rsidR="00A8580E" w:rsidRDefault="00A8580E" w:rsidP="00FE097F">
                  <w:pPr>
                    <w:rPr>
                      <w:rFonts w:cs="Arial"/>
                      <w:color w:val="000000"/>
                    </w:rPr>
                  </w:pPr>
                </w:p>
              </w:tc>
            </w:tr>
            <w:tr w:rsidR="00A8580E" w14:paraId="082B5C73" w14:textId="77777777" w:rsidTr="00FE097F">
              <w:tc>
                <w:tcPr>
                  <w:tcW w:w="3143" w:type="dxa"/>
                </w:tcPr>
                <w:p w14:paraId="31603CFA" w14:textId="2FE65FE3" w:rsidR="00A8580E" w:rsidRPr="00055C94" w:rsidRDefault="00A8580E" w:rsidP="00FE097F">
                  <w:pPr>
                    <w:rPr>
                      <w:rFonts w:cstheme="minorHAnsi"/>
                    </w:rPr>
                  </w:pPr>
                  <w:r w:rsidRPr="00055C94">
                    <w:rPr>
                      <w:rFonts w:cstheme="minorHAnsi"/>
                    </w:rPr>
                    <w:t>D</w:t>
                  </w:r>
                  <w:r w:rsidR="00055C94">
                    <w:rPr>
                      <w:rFonts w:cstheme="minorHAnsi"/>
                    </w:rPr>
                    <w:t>ate</w:t>
                  </w:r>
                </w:p>
              </w:tc>
              <w:tc>
                <w:tcPr>
                  <w:tcW w:w="6265" w:type="dxa"/>
                </w:tcPr>
                <w:p w14:paraId="54101611" w14:textId="77777777" w:rsidR="00A8580E" w:rsidRDefault="00A8580E" w:rsidP="00FE097F">
                  <w:pPr>
                    <w:rPr>
                      <w:rFonts w:cs="Arial"/>
                      <w:color w:val="000000"/>
                    </w:rPr>
                  </w:pPr>
                </w:p>
              </w:tc>
            </w:tr>
            <w:tr w:rsidR="00A8580E" w14:paraId="3759AB34" w14:textId="77777777" w:rsidTr="00FE097F">
              <w:tc>
                <w:tcPr>
                  <w:tcW w:w="3143" w:type="dxa"/>
                </w:tcPr>
                <w:p w14:paraId="02866C31" w14:textId="3302D473" w:rsidR="00A8580E" w:rsidRPr="00055C94" w:rsidRDefault="00A8580E" w:rsidP="00FE097F">
                  <w:pPr>
                    <w:rPr>
                      <w:rFonts w:cs="Arial"/>
                      <w:color w:val="000000"/>
                    </w:rPr>
                  </w:pPr>
                  <w:r w:rsidRPr="00055C94">
                    <w:rPr>
                      <w:rFonts w:cstheme="minorHAnsi"/>
                    </w:rPr>
                    <w:t>E</w:t>
                  </w:r>
                  <w:r w:rsidR="00055C94">
                    <w:rPr>
                      <w:rFonts w:cstheme="minorHAnsi"/>
                    </w:rPr>
                    <w:t>mail address</w:t>
                  </w:r>
                </w:p>
              </w:tc>
              <w:tc>
                <w:tcPr>
                  <w:tcW w:w="6265" w:type="dxa"/>
                </w:tcPr>
                <w:p w14:paraId="79F1410E" w14:textId="77777777" w:rsidR="00A8580E" w:rsidRDefault="00A8580E" w:rsidP="00FE097F">
                  <w:pPr>
                    <w:rPr>
                      <w:rFonts w:cs="Arial"/>
                      <w:color w:val="000000"/>
                    </w:rPr>
                  </w:pPr>
                </w:p>
              </w:tc>
            </w:tr>
          </w:tbl>
          <w:p w14:paraId="0609B0B4" w14:textId="77777777" w:rsidR="00A8580E" w:rsidRPr="00877474" w:rsidRDefault="00A8580E" w:rsidP="00FE097F">
            <w:pPr>
              <w:rPr>
                <w:rFonts w:cs="Arial"/>
                <w:color w:val="000000"/>
              </w:rPr>
            </w:pPr>
          </w:p>
        </w:tc>
      </w:tr>
    </w:tbl>
    <w:p w14:paraId="7B1BEE69" w14:textId="77777777" w:rsidR="0053502C" w:rsidRDefault="0053502C" w:rsidP="00F248AF">
      <w:pPr>
        <w:jc w:val="center"/>
        <w:rPr>
          <w:rFonts w:cs="Arial"/>
          <w:b/>
        </w:rPr>
      </w:pPr>
    </w:p>
    <w:p w14:paraId="70B7F066" w14:textId="62D75D1C" w:rsidR="00A8580E" w:rsidRPr="00F248AF" w:rsidRDefault="00055C94" w:rsidP="00F248AF">
      <w:pPr>
        <w:jc w:val="center"/>
        <w:rPr>
          <w:rFonts w:cs="Arial"/>
          <w:b/>
        </w:rPr>
      </w:pPr>
      <w:r w:rsidRPr="00124445">
        <w:rPr>
          <w:rFonts w:cs="Arial"/>
          <w:b/>
        </w:rPr>
        <w:lastRenderedPageBreak/>
        <w:t>S</w:t>
      </w:r>
      <w:r>
        <w:rPr>
          <w:rFonts w:cs="Arial"/>
          <w:b/>
        </w:rPr>
        <w:t>end</w:t>
      </w:r>
      <w:r w:rsidRPr="00124445">
        <w:rPr>
          <w:rFonts w:cs="Arial"/>
          <w:b/>
        </w:rPr>
        <w:t xml:space="preserve"> </w:t>
      </w:r>
      <w:r w:rsidRPr="009908FB">
        <w:rPr>
          <w:rFonts w:cs="Arial"/>
          <w:b/>
        </w:rPr>
        <w:t xml:space="preserve">to </w:t>
      </w:r>
      <w:hyperlink r:id="rId8" w:tgtFrame="_blank" w:history="1">
        <w:r w:rsidRPr="009908FB">
          <w:rPr>
            <w:rStyle w:val="Hyperlink"/>
            <w:b/>
          </w:rPr>
          <w:t>virtualschool@hants.gov.uk</w:t>
        </w:r>
      </w:hyperlink>
      <w:r w:rsidRPr="009908FB">
        <w:rPr>
          <w:rFonts w:cs="Arial"/>
          <w:b/>
        </w:rPr>
        <w:t xml:space="preserve"> once</w:t>
      </w:r>
      <w:r w:rsidRPr="003A49F1">
        <w:rPr>
          <w:rFonts w:cs="Arial"/>
          <w:b/>
        </w:rPr>
        <w:t xml:space="preserve"> completed with signed consent</w:t>
      </w:r>
    </w:p>
    <w:p w14:paraId="2340266E" w14:textId="6F6B930F" w:rsidR="00FC3635" w:rsidRPr="00D35F13" w:rsidRDefault="00FC3635">
      <w:pPr>
        <w:rPr>
          <w:b/>
          <w:bCs/>
          <w:u w:val="single"/>
        </w:rPr>
      </w:pPr>
      <w:r w:rsidRPr="00D35F13">
        <w:rPr>
          <w:b/>
          <w:bCs/>
          <w:u w:val="single"/>
        </w:rPr>
        <w:t xml:space="preserve">TO BE COMPLETED DURING THE CONSULTATION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4"/>
      </w:tblGrid>
      <w:tr w:rsidR="00FC3635" w14:paraId="3A423FD6" w14:textId="77777777" w:rsidTr="00D22620">
        <w:tc>
          <w:tcPr>
            <w:tcW w:w="9634" w:type="dxa"/>
          </w:tcPr>
          <w:p w14:paraId="209975A0" w14:textId="2B8DFBEA" w:rsidR="00FC3635" w:rsidRDefault="00FC3635">
            <w:r>
              <w:t xml:space="preserve">Date of consultation: </w:t>
            </w:r>
          </w:p>
        </w:tc>
      </w:tr>
      <w:tr w:rsidR="009D09EA" w14:paraId="65EC4785" w14:textId="77777777" w:rsidTr="00D22620">
        <w:tc>
          <w:tcPr>
            <w:tcW w:w="9634" w:type="dxa"/>
          </w:tcPr>
          <w:p w14:paraId="7F39C29F" w14:textId="6C72EF41" w:rsidR="009D09EA" w:rsidRDefault="009D09EA">
            <w:r>
              <w:t xml:space="preserve">Consultation number: </w:t>
            </w:r>
          </w:p>
        </w:tc>
      </w:tr>
      <w:tr w:rsidR="00FC3635" w14:paraId="455E833F" w14:textId="77777777" w:rsidTr="00D22620">
        <w:tc>
          <w:tcPr>
            <w:tcW w:w="9634" w:type="dxa"/>
          </w:tcPr>
          <w:p w14:paraId="4A5BF8A4" w14:textId="4680F832" w:rsidR="00FC3635" w:rsidRDefault="00FC3635">
            <w:r>
              <w:t xml:space="preserve">In attendance: </w:t>
            </w:r>
          </w:p>
        </w:tc>
      </w:tr>
    </w:tbl>
    <w:p w14:paraId="2BF7EC52" w14:textId="77777777" w:rsidR="00FC3635" w:rsidRDefault="00FC363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4"/>
      </w:tblGrid>
      <w:tr w:rsidR="00FC3635" w14:paraId="32007E57" w14:textId="77777777" w:rsidTr="00D22620">
        <w:tc>
          <w:tcPr>
            <w:tcW w:w="9634" w:type="dxa"/>
          </w:tcPr>
          <w:p w14:paraId="15F99F5C" w14:textId="531B83CA" w:rsidR="00FC3635" w:rsidRDefault="00FC3635">
            <w:r>
              <w:t xml:space="preserve">Consultation key points: </w:t>
            </w:r>
          </w:p>
          <w:p w14:paraId="2E0F15DB" w14:textId="1A627427" w:rsidR="00FC3635" w:rsidRDefault="00FC3635" w:rsidP="00FC3635">
            <w:pPr>
              <w:pStyle w:val="ListParagraph"/>
              <w:numPr>
                <w:ilvl w:val="0"/>
                <w:numId w:val="1"/>
              </w:numPr>
            </w:pPr>
          </w:p>
          <w:p w14:paraId="125D00C7" w14:textId="77777777" w:rsidR="00FC3635" w:rsidRDefault="00FC3635"/>
          <w:p w14:paraId="5CC46F38" w14:textId="77777777" w:rsidR="00FC3635" w:rsidRDefault="00FC3635"/>
          <w:p w14:paraId="58FC181F" w14:textId="77777777" w:rsidR="00FC3635" w:rsidRDefault="00FC3635"/>
          <w:p w14:paraId="711A0201" w14:textId="77777777" w:rsidR="00FC3635" w:rsidRDefault="00FC3635"/>
          <w:p w14:paraId="619B2A9C" w14:textId="77777777" w:rsidR="00FC3635" w:rsidRDefault="00FC3635"/>
          <w:p w14:paraId="628FB329" w14:textId="77777777" w:rsidR="00FC3635" w:rsidRDefault="00FC3635"/>
          <w:p w14:paraId="4BCBD74D" w14:textId="77777777" w:rsidR="00FC3635" w:rsidRDefault="00FC3635"/>
          <w:p w14:paraId="7D668D60" w14:textId="1EB437D9" w:rsidR="00FC3635" w:rsidRDefault="00FC3635">
            <w:r>
              <w:t>Next steps discussed</w:t>
            </w:r>
            <w:r w:rsidR="00B825C0">
              <w:t xml:space="preserve">: </w:t>
            </w:r>
          </w:p>
          <w:p w14:paraId="625E2814" w14:textId="20E76D33" w:rsidR="00FC3635" w:rsidRDefault="00FC3635" w:rsidP="003D46B1">
            <w:pPr>
              <w:pStyle w:val="ListParagraph"/>
              <w:numPr>
                <w:ilvl w:val="0"/>
                <w:numId w:val="1"/>
              </w:numPr>
            </w:pPr>
          </w:p>
          <w:p w14:paraId="64441A89" w14:textId="77777777" w:rsidR="00FC3635" w:rsidRDefault="00FC3635"/>
          <w:p w14:paraId="53F29B36" w14:textId="77777777" w:rsidR="00FC3635" w:rsidRDefault="00FC3635"/>
          <w:p w14:paraId="382E3CE4" w14:textId="77777777" w:rsidR="00FC3635" w:rsidRDefault="00FC3635"/>
          <w:p w14:paraId="0AD51070" w14:textId="77777777" w:rsidR="00FC3635" w:rsidRDefault="00FC3635"/>
          <w:p w14:paraId="5C8E3F33" w14:textId="77777777" w:rsidR="003D46B1" w:rsidRDefault="003D46B1"/>
          <w:p w14:paraId="2CFA8142" w14:textId="77777777" w:rsidR="003D46B1" w:rsidRDefault="003D46B1"/>
          <w:p w14:paraId="164A3667" w14:textId="77777777" w:rsidR="00FC3635" w:rsidRDefault="00FC3635"/>
          <w:p w14:paraId="22E4250F" w14:textId="77777777" w:rsidR="00FC3635" w:rsidRDefault="00A53842">
            <w:r>
              <w:t>Review</w:t>
            </w:r>
            <w:r w:rsidR="00985417">
              <w:t xml:space="preserve"> arrangements</w:t>
            </w:r>
            <w:r>
              <w:t xml:space="preserve">: </w:t>
            </w:r>
          </w:p>
          <w:p w14:paraId="29D02AA3" w14:textId="47CD34CC" w:rsidR="00A8580E" w:rsidRDefault="00A8580E"/>
        </w:tc>
      </w:tr>
    </w:tbl>
    <w:p w14:paraId="617ADEB8" w14:textId="77777777" w:rsidR="00FC3635" w:rsidRDefault="00FC3635"/>
    <w:p w14:paraId="78B8CC53" w14:textId="5D923807" w:rsidR="00D35F13" w:rsidRDefault="009714B7">
      <w:r>
        <w:t>Record</w:t>
      </w:r>
      <w:r w:rsidR="00227C26">
        <w:t xml:space="preserve"> of consultation sent to</w:t>
      </w:r>
      <w:r>
        <w:t xml:space="preserve">: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005"/>
        <w:gridCol w:w="3005"/>
        <w:gridCol w:w="3624"/>
      </w:tblGrid>
      <w:tr w:rsidR="00227C26" w14:paraId="05260854" w14:textId="77777777" w:rsidTr="00D22620">
        <w:tc>
          <w:tcPr>
            <w:tcW w:w="3005" w:type="dxa"/>
          </w:tcPr>
          <w:p w14:paraId="0EFA5D23" w14:textId="20FCE910" w:rsidR="00227C26" w:rsidRDefault="00227C26">
            <w:r>
              <w:t xml:space="preserve">Name </w:t>
            </w:r>
          </w:p>
        </w:tc>
        <w:tc>
          <w:tcPr>
            <w:tcW w:w="3005" w:type="dxa"/>
          </w:tcPr>
          <w:p w14:paraId="35D3B0ED" w14:textId="13CD8C75" w:rsidR="00227C26" w:rsidRDefault="00227C26">
            <w:r>
              <w:t xml:space="preserve">Role </w:t>
            </w:r>
          </w:p>
        </w:tc>
        <w:tc>
          <w:tcPr>
            <w:tcW w:w="3624" w:type="dxa"/>
          </w:tcPr>
          <w:p w14:paraId="15374A31" w14:textId="2B7A229E" w:rsidR="00227C26" w:rsidRDefault="00227C26">
            <w:r>
              <w:t xml:space="preserve">Email </w:t>
            </w:r>
          </w:p>
        </w:tc>
      </w:tr>
      <w:tr w:rsidR="00227C26" w14:paraId="63F24ADE" w14:textId="77777777" w:rsidTr="00D22620">
        <w:tc>
          <w:tcPr>
            <w:tcW w:w="3005" w:type="dxa"/>
          </w:tcPr>
          <w:p w14:paraId="1F1A3FC8" w14:textId="77777777" w:rsidR="00227C26" w:rsidRDefault="00227C26"/>
        </w:tc>
        <w:tc>
          <w:tcPr>
            <w:tcW w:w="3005" w:type="dxa"/>
          </w:tcPr>
          <w:p w14:paraId="4D0D9726" w14:textId="77777777" w:rsidR="00227C26" w:rsidRDefault="00227C26"/>
        </w:tc>
        <w:tc>
          <w:tcPr>
            <w:tcW w:w="3624" w:type="dxa"/>
          </w:tcPr>
          <w:p w14:paraId="1D6C6F30" w14:textId="77777777" w:rsidR="00227C26" w:rsidRDefault="00227C26"/>
        </w:tc>
      </w:tr>
      <w:tr w:rsidR="00227C26" w14:paraId="1CC7F318" w14:textId="77777777" w:rsidTr="00D22620">
        <w:tc>
          <w:tcPr>
            <w:tcW w:w="3005" w:type="dxa"/>
          </w:tcPr>
          <w:p w14:paraId="612F1CF5" w14:textId="77777777" w:rsidR="00227C26" w:rsidRDefault="00227C26"/>
        </w:tc>
        <w:tc>
          <w:tcPr>
            <w:tcW w:w="3005" w:type="dxa"/>
          </w:tcPr>
          <w:p w14:paraId="6776DBF0" w14:textId="77777777" w:rsidR="00227C26" w:rsidRDefault="00227C26"/>
        </w:tc>
        <w:tc>
          <w:tcPr>
            <w:tcW w:w="3624" w:type="dxa"/>
          </w:tcPr>
          <w:p w14:paraId="55E06678" w14:textId="77777777" w:rsidR="00227C26" w:rsidRDefault="00227C26"/>
        </w:tc>
      </w:tr>
      <w:tr w:rsidR="00A8580E" w14:paraId="68160CAB" w14:textId="77777777" w:rsidTr="00D22620">
        <w:tc>
          <w:tcPr>
            <w:tcW w:w="3005" w:type="dxa"/>
          </w:tcPr>
          <w:p w14:paraId="5F079AA6" w14:textId="77777777" w:rsidR="00A8580E" w:rsidRDefault="00A8580E" w:rsidP="00FE097F"/>
        </w:tc>
        <w:tc>
          <w:tcPr>
            <w:tcW w:w="3005" w:type="dxa"/>
          </w:tcPr>
          <w:p w14:paraId="41C4C23F" w14:textId="77777777" w:rsidR="00A8580E" w:rsidRDefault="00A8580E" w:rsidP="00FE097F"/>
        </w:tc>
        <w:tc>
          <w:tcPr>
            <w:tcW w:w="3624" w:type="dxa"/>
          </w:tcPr>
          <w:p w14:paraId="345CD2F7" w14:textId="77777777" w:rsidR="00A8580E" w:rsidRDefault="00A8580E" w:rsidP="00FE097F"/>
        </w:tc>
      </w:tr>
      <w:tr w:rsidR="00A8580E" w14:paraId="2408556D" w14:textId="77777777" w:rsidTr="00D22620">
        <w:tc>
          <w:tcPr>
            <w:tcW w:w="3005" w:type="dxa"/>
          </w:tcPr>
          <w:p w14:paraId="30F0EC24" w14:textId="77777777" w:rsidR="00A8580E" w:rsidRDefault="00A8580E" w:rsidP="00FE097F"/>
        </w:tc>
        <w:tc>
          <w:tcPr>
            <w:tcW w:w="3005" w:type="dxa"/>
          </w:tcPr>
          <w:p w14:paraId="259FE9C3" w14:textId="77777777" w:rsidR="00A8580E" w:rsidRDefault="00A8580E" w:rsidP="00FE097F"/>
        </w:tc>
        <w:tc>
          <w:tcPr>
            <w:tcW w:w="3624" w:type="dxa"/>
          </w:tcPr>
          <w:p w14:paraId="02D798AA" w14:textId="77777777" w:rsidR="00A8580E" w:rsidRDefault="00A8580E" w:rsidP="00FE097F"/>
        </w:tc>
      </w:tr>
    </w:tbl>
    <w:p w14:paraId="343DF295" w14:textId="77777777" w:rsidR="00227C26" w:rsidRDefault="00227C26"/>
    <w:p w14:paraId="7BCA2CE1" w14:textId="77777777" w:rsidR="00652038" w:rsidRDefault="00652038"/>
    <w:p w14:paraId="33694C44" w14:textId="77777777" w:rsidR="00652038" w:rsidRDefault="00652038"/>
    <w:p w14:paraId="33B800D5" w14:textId="77777777" w:rsidR="00652038" w:rsidRPr="001754E6" w:rsidRDefault="00652038" w:rsidP="00652038">
      <w:pPr>
        <w:jc w:val="center"/>
      </w:pPr>
      <w:r w:rsidRPr="001754E6">
        <w:rPr>
          <w:b/>
          <w:bCs/>
        </w:rPr>
        <w:t>Hampshire Virtual School</w:t>
      </w:r>
    </w:p>
    <w:p w14:paraId="3504C0F3" w14:textId="77777777" w:rsidR="00652038" w:rsidRPr="001754E6" w:rsidRDefault="00652038" w:rsidP="00652038">
      <w:pPr>
        <w:jc w:val="center"/>
      </w:pPr>
      <w:r w:rsidRPr="001754E6">
        <w:t>Tel:  01962 835227</w:t>
      </w:r>
    </w:p>
    <w:p w14:paraId="126AEE64" w14:textId="77777777" w:rsidR="00652038" w:rsidRDefault="00652038" w:rsidP="00652038">
      <w:pPr>
        <w:jc w:val="center"/>
        <w:rPr>
          <w:rStyle w:val="Hyperlink"/>
        </w:rPr>
      </w:pPr>
      <w:r w:rsidRPr="001754E6">
        <w:t>Hampshire Virtual School shared mailbox</w:t>
      </w:r>
      <w:r w:rsidRPr="001754E6">
        <w:rPr>
          <w:lang w:val="en-US"/>
        </w:rPr>
        <w:t> </w:t>
      </w:r>
      <w:hyperlink r:id="rId9" w:tgtFrame="_blank" w:history="1">
        <w:r w:rsidRPr="001754E6">
          <w:rPr>
            <w:rStyle w:val="Hyperlink"/>
          </w:rPr>
          <w:t>virtualschool@hants.gov.uk</w:t>
        </w:r>
      </w:hyperlink>
    </w:p>
    <w:p w14:paraId="36D45C31" w14:textId="77777777" w:rsidR="009714B7" w:rsidRDefault="009714B7"/>
    <w:sectPr w:rsidR="009714B7" w:rsidSect="0053502C">
      <w:headerReference w:type="default" r:id="rId10"/>
      <w:footerReference w:type="default" r:id="rId11"/>
      <w:headerReference w:type="first" r:id="rId12"/>
      <w:pgSz w:w="11906" w:h="16838"/>
      <w:pgMar w:top="1440" w:right="1077" w:bottom="113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296E3" w14:textId="77777777" w:rsidR="002A4E08" w:rsidRDefault="002A4E08" w:rsidP="009B0508">
      <w:pPr>
        <w:spacing w:after="0" w:line="240" w:lineRule="auto"/>
      </w:pPr>
      <w:r>
        <w:separator/>
      </w:r>
    </w:p>
  </w:endnote>
  <w:endnote w:type="continuationSeparator" w:id="0">
    <w:p w14:paraId="6950D0EC" w14:textId="77777777" w:rsidR="002A4E08" w:rsidRDefault="002A4E08" w:rsidP="009B0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66707" w14:textId="77777777" w:rsidR="009456DB" w:rsidRDefault="009456DB">
    <w:pPr>
      <w:tabs>
        <w:tab w:val="center" w:pos="4550"/>
        <w:tab w:val="left" w:pos="5818"/>
      </w:tabs>
      <w:ind w:right="260"/>
      <w:jc w:val="right"/>
      <w:rPr>
        <w:color w:val="071320" w:themeColor="text2" w:themeShade="80"/>
      </w:rPr>
    </w:pPr>
    <w:r>
      <w:rPr>
        <w:color w:val="2C7FCE" w:themeColor="text2" w:themeTint="99"/>
        <w:spacing w:val="60"/>
      </w:rPr>
      <w:t>Page</w:t>
    </w:r>
    <w:r>
      <w:rPr>
        <w:color w:val="2C7FCE" w:themeColor="text2" w:themeTint="99"/>
      </w:rPr>
      <w:t xml:space="preserve"> </w:t>
    </w:r>
    <w:r>
      <w:rPr>
        <w:color w:val="0A1D30" w:themeColor="text2" w:themeShade="BF"/>
      </w:rPr>
      <w:fldChar w:fldCharType="begin"/>
    </w:r>
    <w:r>
      <w:rPr>
        <w:color w:val="0A1D30" w:themeColor="text2" w:themeShade="BF"/>
      </w:rPr>
      <w:instrText xml:space="preserve"> PAGE   \* MERGEFORMAT </w:instrText>
    </w:r>
    <w:r>
      <w:rPr>
        <w:color w:val="0A1D30" w:themeColor="text2" w:themeShade="BF"/>
      </w:rPr>
      <w:fldChar w:fldCharType="separate"/>
    </w:r>
    <w:r>
      <w:rPr>
        <w:noProof/>
        <w:color w:val="0A1D30" w:themeColor="text2" w:themeShade="BF"/>
      </w:rPr>
      <w:t>1</w:t>
    </w:r>
    <w:r>
      <w:rPr>
        <w:color w:val="0A1D30" w:themeColor="text2" w:themeShade="BF"/>
      </w:rPr>
      <w:fldChar w:fldCharType="end"/>
    </w:r>
    <w:r>
      <w:rPr>
        <w:color w:val="0A1D30" w:themeColor="text2" w:themeShade="BF"/>
      </w:rPr>
      <w:t xml:space="preserve"> | </w:t>
    </w:r>
    <w:r>
      <w:rPr>
        <w:color w:val="0A1D30" w:themeColor="text2" w:themeShade="BF"/>
      </w:rPr>
      <w:fldChar w:fldCharType="begin"/>
    </w:r>
    <w:r>
      <w:rPr>
        <w:color w:val="0A1D30" w:themeColor="text2" w:themeShade="BF"/>
      </w:rPr>
      <w:instrText xml:space="preserve"> NUMPAGES  \* Arabic  \* MERGEFORMAT </w:instrText>
    </w:r>
    <w:r>
      <w:rPr>
        <w:color w:val="0A1D30" w:themeColor="text2" w:themeShade="BF"/>
      </w:rPr>
      <w:fldChar w:fldCharType="separate"/>
    </w:r>
    <w:r>
      <w:rPr>
        <w:noProof/>
        <w:color w:val="0A1D30" w:themeColor="text2" w:themeShade="BF"/>
      </w:rPr>
      <w:t>1</w:t>
    </w:r>
    <w:r>
      <w:rPr>
        <w:color w:val="0A1D30" w:themeColor="text2" w:themeShade="BF"/>
      </w:rPr>
      <w:fldChar w:fldCharType="end"/>
    </w:r>
  </w:p>
  <w:p w14:paraId="3A0F1EFC" w14:textId="77777777" w:rsidR="009456DB" w:rsidRDefault="009456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684B4" w14:textId="77777777" w:rsidR="002A4E08" w:rsidRDefault="002A4E08" w:rsidP="009B0508">
      <w:pPr>
        <w:spacing w:after="0" w:line="240" w:lineRule="auto"/>
      </w:pPr>
      <w:r>
        <w:separator/>
      </w:r>
    </w:p>
  </w:footnote>
  <w:footnote w:type="continuationSeparator" w:id="0">
    <w:p w14:paraId="29C704B8" w14:textId="77777777" w:rsidR="002A4E08" w:rsidRDefault="002A4E08" w:rsidP="009B0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FD658" w14:textId="17C2009E" w:rsidR="009B0508" w:rsidRDefault="00D35F13">
    <w:pPr>
      <w:pStyle w:val="Header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F5783" w14:textId="5DE6EFB9" w:rsidR="00A8580E" w:rsidRPr="00F248AF" w:rsidRDefault="00A8580E" w:rsidP="0086270A">
    <w:pPr>
      <w:jc w:val="center"/>
      <w:rPr>
        <w:b/>
        <w:bCs/>
        <w:sz w:val="28"/>
        <w:szCs w:val="28"/>
      </w:rPr>
    </w:pPr>
    <w:r w:rsidRPr="00C3272D">
      <w:rPr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1F227ACE" wp14:editId="2EA7D542">
          <wp:simplePos x="0" y="0"/>
          <wp:positionH relativeFrom="margin">
            <wp:align>right</wp:align>
          </wp:positionH>
          <wp:positionV relativeFrom="paragraph">
            <wp:posOffset>-69105</wp:posOffset>
          </wp:positionV>
          <wp:extent cx="2416175" cy="1050290"/>
          <wp:effectExtent l="0" t="0" r="3175" b="0"/>
          <wp:wrapTight wrapText="bothSides">
            <wp:wrapPolygon edited="0">
              <wp:start x="0" y="0"/>
              <wp:lineTo x="0" y="21156"/>
              <wp:lineTo x="21458" y="21156"/>
              <wp:lineTo x="21458" y="0"/>
              <wp:lineTo x="0" y="0"/>
            </wp:wrapPolygon>
          </wp:wrapTight>
          <wp:docPr id="445941038" name="Picture 445941038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0252536" name="Picture 1950252536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6175" cy="1050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28"/>
        <w:szCs w:val="28"/>
      </w:rPr>
      <w:t xml:space="preserve">Consent and </w:t>
    </w:r>
    <w:r w:rsidRPr="00D35F13">
      <w:rPr>
        <w:b/>
        <w:bCs/>
        <w:sz w:val="28"/>
        <w:szCs w:val="28"/>
      </w:rPr>
      <w:t>Record Form for Virtual School Educational Psychologist Consultation</w:t>
    </w:r>
    <w:r>
      <w:rPr>
        <w:b/>
        <w:bCs/>
        <w:sz w:val="28"/>
        <w:szCs w:val="28"/>
      </w:rPr>
      <w:t xml:space="preserve"> (LAC) </w:t>
    </w:r>
    <w:r w:rsidR="0086270A">
      <w:rPr>
        <w:b/>
        <w:bCs/>
        <w:sz w:val="28"/>
        <w:szCs w:val="28"/>
      </w:rPr>
      <w:br/>
    </w:r>
    <w:r>
      <w:rPr>
        <w:b/>
        <w:bCs/>
        <w:sz w:val="28"/>
        <w:szCs w:val="28"/>
      </w:rPr>
      <w:t>202</w:t>
    </w:r>
    <w:r w:rsidR="00380682">
      <w:rPr>
        <w:b/>
        <w:bCs/>
        <w:sz w:val="28"/>
        <w:szCs w:val="28"/>
      </w:rPr>
      <w:t>5</w:t>
    </w:r>
    <w:r>
      <w:rPr>
        <w:b/>
        <w:bCs/>
        <w:sz w:val="28"/>
        <w:szCs w:val="28"/>
      </w:rPr>
      <w:t>-202</w:t>
    </w:r>
    <w:r w:rsidR="00380682">
      <w:rPr>
        <w:b/>
        <w:bCs/>
        <w:sz w:val="28"/>
        <w:szCs w:val="28"/>
      </w:rPr>
      <w:t>6</w:t>
    </w:r>
    <w:r w:rsidR="0086270A">
      <w:rPr>
        <w:b/>
        <w:bCs/>
        <w:sz w:val="28"/>
        <w:szCs w:val="28"/>
      </w:rPr>
      <w:br/>
    </w:r>
    <w:r>
      <w:rPr>
        <w:b/>
        <w:bCs/>
        <w:sz w:val="28"/>
        <w:szCs w:val="28"/>
      </w:rP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642F4"/>
    <w:multiLevelType w:val="hybridMultilevel"/>
    <w:tmpl w:val="A67C6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C67A8"/>
    <w:multiLevelType w:val="hybridMultilevel"/>
    <w:tmpl w:val="C1161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353E2"/>
    <w:multiLevelType w:val="hybridMultilevel"/>
    <w:tmpl w:val="7DF80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E2389"/>
    <w:multiLevelType w:val="hybridMultilevel"/>
    <w:tmpl w:val="4E2A1C56"/>
    <w:lvl w:ilvl="0" w:tplc="1416FBA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A46D4C"/>
    <w:multiLevelType w:val="hybridMultilevel"/>
    <w:tmpl w:val="69FC47CE"/>
    <w:lvl w:ilvl="0" w:tplc="C5AE397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063190">
    <w:abstractNumId w:val="3"/>
  </w:num>
  <w:num w:numId="2" w16cid:durableId="1301766932">
    <w:abstractNumId w:val="1"/>
  </w:num>
  <w:num w:numId="3" w16cid:durableId="990988119">
    <w:abstractNumId w:val="0"/>
  </w:num>
  <w:num w:numId="4" w16cid:durableId="77754649">
    <w:abstractNumId w:val="2"/>
  </w:num>
  <w:num w:numId="5" w16cid:durableId="16707922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635"/>
    <w:rsid w:val="00055C94"/>
    <w:rsid w:val="00055CAF"/>
    <w:rsid w:val="00075543"/>
    <w:rsid w:val="000D49FD"/>
    <w:rsid w:val="000F24CD"/>
    <w:rsid w:val="000F697A"/>
    <w:rsid w:val="00102F4F"/>
    <w:rsid w:val="00123AE3"/>
    <w:rsid w:val="00127FC4"/>
    <w:rsid w:val="00136A1B"/>
    <w:rsid w:val="0014573E"/>
    <w:rsid w:val="00152BD1"/>
    <w:rsid w:val="00162B10"/>
    <w:rsid w:val="00165E36"/>
    <w:rsid w:val="00176901"/>
    <w:rsid w:val="00181598"/>
    <w:rsid w:val="001E3396"/>
    <w:rsid w:val="00210B7E"/>
    <w:rsid w:val="002221AD"/>
    <w:rsid w:val="00227C26"/>
    <w:rsid w:val="00244B66"/>
    <w:rsid w:val="00260164"/>
    <w:rsid w:val="002A4E08"/>
    <w:rsid w:val="002B036C"/>
    <w:rsid w:val="002D30A2"/>
    <w:rsid w:val="002D5692"/>
    <w:rsid w:val="002E224B"/>
    <w:rsid w:val="00302566"/>
    <w:rsid w:val="0030789C"/>
    <w:rsid w:val="00332515"/>
    <w:rsid w:val="003524AC"/>
    <w:rsid w:val="00352DBC"/>
    <w:rsid w:val="00380682"/>
    <w:rsid w:val="00394C93"/>
    <w:rsid w:val="003971D5"/>
    <w:rsid w:val="003D46B1"/>
    <w:rsid w:val="003F2C42"/>
    <w:rsid w:val="003F6C9B"/>
    <w:rsid w:val="004530F6"/>
    <w:rsid w:val="00471761"/>
    <w:rsid w:val="00480642"/>
    <w:rsid w:val="00496C25"/>
    <w:rsid w:val="00496EE7"/>
    <w:rsid w:val="004D513F"/>
    <w:rsid w:val="004F50AB"/>
    <w:rsid w:val="004F6841"/>
    <w:rsid w:val="00517D3F"/>
    <w:rsid w:val="005235DA"/>
    <w:rsid w:val="0053502C"/>
    <w:rsid w:val="0056186F"/>
    <w:rsid w:val="0057711F"/>
    <w:rsid w:val="00580E3C"/>
    <w:rsid w:val="00587C93"/>
    <w:rsid w:val="005A44AC"/>
    <w:rsid w:val="005C5C80"/>
    <w:rsid w:val="005E1F44"/>
    <w:rsid w:val="005E3E56"/>
    <w:rsid w:val="006021D9"/>
    <w:rsid w:val="006053C6"/>
    <w:rsid w:val="00606DEE"/>
    <w:rsid w:val="00652038"/>
    <w:rsid w:val="006647F0"/>
    <w:rsid w:val="00681BBA"/>
    <w:rsid w:val="006D770B"/>
    <w:rsid w:val="0071173C"/>
    <w:rsid w:val="0072376A"/>
    <w:rsid w:val="00724B2D"/>
    <w:rsid w:val="00733C62"/>
    <w:rsid w:val="0075291C"/>
    <w:rsid w:val="00760524"/>
    <w:rsid w:val="00777646"/>
    <w:rsid w:val="00783C02"/>
    <w:rsid w:val="007A324A"/>
    <w:rsid w:val="007A71A3"/>
    <w:rsid w:val="007C606D"/>
    <w:rsid w:val="008037E0"/>
    <w:rsid w:val="008304F5"/>
    <w:rsid w:val="00835C70"/>
    <w:rsid w:val="00857132"/>
    <w:rsid w:val="0086270A"/>
    <w:rsid w:val="00880AB2"/>
    <w:rsid w:val="00882C4F"/>
    <w:rsid w:val="00883001"/>
    <w:rsid w:val="00884890"/>
    <w:rsid w:val="008B4A11"/>
    <w:rsid w:val="008B6928"/>
    <w:rsid w:val="008C7110"/>
    <w:rsid w:val="008E2F4D"/>
    <w:rsid w:val="008F47AB"/>
    <w:rsid w:val="0093680B"/>
    <w:rsid w:val="009456DB"/>
    <w:rsid w:val="009547CD"/>
    <w:rsid w:val="009714B7"/>
    <w:rsid w:val="009744D2"/>
    <w:rsid w:val="009823CB"/>
    <w:rsid w:val="00985417"/>
    <w:rsid w:val="009958EC"/>
    <w:rsid w:val="00997630"/>
    <w:rsid w:val="009B0508"/>
    <w:rsid w:val="009C0115"/>
    <w:rsid w:val="009C6DAF"/>
    <w:rsid w:val="009D09EA"/>
    <w:rsid w:val="00A50AF7"/>
    <w:rsid w:val="00A53842"/>
    <w:rsid w:val="00A6123F"/>
    <w:rsid w:val="00A65F3F"/>
    <w:rsid w:val="00A76795"/>
    <w:rsid w:val="00A8580E"/>
    <w:rsid w:val="00AD2582"/>
    <w:rsid w:val="00AE24BC"/>
    <w:rsid w:val="00AF0E1F"/>
    <w:rsid w:val="00B05B8B"/>
    <w:rsid w:val="00B17D47"/>
    <w:rsid w:val="00B309D3"/>
    <w:rsid w:val="00B825C0"/>
    <w:rsid w:val="00BC4920"/>
    <w:rsid w:val="00BC630B"/>
    <w:rsid w:val="00BE60AC"/>
    <w:rsid w:val="00C27D4E"/>
    <w:rsid w:val="00C449DD"/>
    <w:rsid w:val="00C57F26"/>
    <w:rsid w:val="00C63445"/>
    <w:rsid w:val="00CE1B29"/>
    <w:rsid w:val="00D07403"/>
    <w:rsid w:val="00D20625"/>
    <w:rsid w:val="00D22620"/>
    <w:rsid w:val="00D35F13"/>
    <w:rsid w:val="00D47B22"/>
    <w:rsid w:val="00D573F6"/>
    <w:rsid w:val="00D929AA"/>
    <w:rsid w:val="00E23AA9"/>
    <w:rsid w:val="00E37573"/>
    <w:rsid w:val="00E757F2"/>
    <w:rsid w:val="00E81376"/>
    <w:rsid w:val="00E930AB"/>
    <w:rsid w:val="00EC6221"/>
    <w:rsid w:val="00EE4ACD"/>
    <w:rsid w:val="00EE5A39"/>
    <w:rsid w:val="00F110BB"/>
    <w:rsid w:val="00F13671"/>
    <w:rsid w:val="00F248AF"/>
    <w:rsid w:val="00F43216"/>
    <w:rsid w:val="00F60ECD"/>
    <w:rsid w:val="00F84D7D"/>
    <w:rsid w:val="00FC0FE7"/>
    <w:rsid w:val="00FC3635"/>
    <w:rsid w:val="00FF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1A25B"/>
  <w15:chartTrackingRefBased/>
  <w15:docId w15:val="{25D5A6C7-8A18-41AD-AE33-4BF1FC989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36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36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36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36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36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36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36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36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36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6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36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36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6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36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36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36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36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36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36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3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36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36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36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36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36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36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36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36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363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C3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C3635"/>
    <w:rPr>
      <w:color w:val="0000FF"/>
      <w:u w:val="single"/>
    </w:rPr>
  </w:style>
  <w:style w:type="paragraph" w:customStyle="1" w:styleId="Pa0">
    <w:name w:val="Pa0"/>
    <w:basedOn w:val="Normal"/>
    <w:next w:val="Normal"/>
    <w:uiPriority w:val="99"/>
    <w:rsid w:val="00FC3635"/>
    <w:pPr>
      <w:autoSpaceDE w:val="0"/>
      <w:autoSpaceDN w:val="0"/>
      <w:adjustRightInd w:val="0"/>
      <w:spacing w:after="0" w:line="241" w:lineRule="atLeast"/>
    </w:pPr>
    <w:rPr>
      <w:rFonts w:ascii="Arial MT Std" w:eastAsia="Calibri" w:hAnsi="Arial MT Std" w:cs="Times New Roman"/>
      <w:kern w:val="0"/>
      <w14:ligatures w14:val="none"/>
    </w:rPr>
  </w:style>
  <w:style w:type="character" w:customStyle="1" w:styleId="A5">
    <w:name w:val="A5"/>
    <w:uiPriority w:val="99"/>
    <w:rsid w:val="00FC3635"/>
    <w:rPr>
      <w:rFonts w:ascii="Arial MT Std" w:hAnsi="Arial MT Std" w:cs="Arial MT Std" w:hint="default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B0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508"/>
  </w:style>
  <w:style w:type="paragraph" w:styleId="Footer">
    <w:name w:val="footer"/>
    <w:basedOn w:val="Normal"/>
    <w:link w:val="FooterChar"/>
    <w:uiPriority w:val="99"/>
    <w:unhideWhenUsed/>
    <w:rsid w:val="009B0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508"/>
  </w:style>
  <w:style w:type="paragraph" w:customStyle="1" w:styleId="Default">
    <w:name w:val="Default"/>
    <w:rsid w:val="004806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B03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rtualschool@hants.gov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ants.gov.uk/aboutthecouncil/privacy/children-education-inclusion/hampshire-virtual-schoo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irtualschool@hants.gov.uk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Ang, Felicity</dc:creator>
  <cp:keywords/>
  <dc:description/>
  <cp:lastModifiedBy>Todd, Jennifer</cp:lastModifiedBy>
  <cp:revision>17</cp:revision>
  <dcterms:created xsi:type="dcterms:W3CDTF">2026-05-18T10:00:00Z</dcterms:created>
  <dcterms:modified xsi:type="dcterms:W3CDTF">2026-05-18T11:31:00Z</dcterms:modified>
</cp:coreProperties>
</file>