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5C0" w14:textId="7C9C21E6" w:rsidR="00863A0F" w:rsidRDefault="007527B9" w:rsidP="006503CA">
      <w:pPr>
        <w:pStyle w:val="Documenttitle"/>
      </w:pPr>
      <w:r>
        <w:drawing>
          <wp:anchor distT="0" distB="0" distL="114300" distR="114300" simplePos="0" relativeHeight="251658241" behindDoc="1" locked="0" layoutInCell="1" allowOverlap="1" wp14:anchorId="40BB3200" wp14:editId="63FB3ACD">
            <wp:simplePos x="0" y="0"/>
            <wp:positionH relativeFrom="column">
              <wp:posOffset>4465955</wp:posOffset>
            </wp:positionH>
            <wp:positionV relativeFrom="paragraph">
              <wp:posOffset>-520700</wp:posOffset>
            </wp:positionV>
            <wp:extent cx="1847215" cy="802005"/>
            <wp:effectExtent l="0" t="0" r="0" b="0"/>
            <wp:wrapNone/>
            <wp:docPr id="308274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74434"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7215" cy="80200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8240" behindDoc="1" locked="0" layoutInCell="1" allowOverlap="1" wp14:anchorId="15AAF4ED" wp14:editId="28D08E99">
            <wp:simplePos x="0" y="0"/>
            <wp:positionH relativeFrom="column">
              <wp:posOffset>-914400</wp:posOffset>
            </wp:positionH>
            <wp:positionV relativeFrom="paragraph">
              <wp:posOffset>-933450</wp:posOffset>
            </wp:positionV>
            <wp:extent cx="7597140" cy="10737850"/>
            <wp:effectExtent l="0" t="0" r="0" b="6350"/>
            <wp:wrapNone/>
            <wp:docPr id="1649110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10149"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97140" cy="10737850"/>
                    </a:xfrm>
                    <a:prstGeom prst="rect">
                      <a:avLst/>
                    </a:prstGeom>
                  </pic:spPr>
                </pic:pic>
              </a:graphicData>
            </a:graphic>
            <wp14:sizeRelH relativeFrom="page">
              <wp14:pctWidth>0</wp14:pctWidth>
            </wp14:sizeRelH>
            <wp14:sizeRelV relativeFrom="page">
              <wp14:pctHeight>0</wp14:pctHeight>
            </wp14:sizeRelV>
          </wp:anchor>
        </w:drawing>
      </w:r>
    </w:p>
    <w:p w14:paraId="73B61592" w14:textId="77777777" w:rsidR="00863A0F" w:rsidRDefault="00863A0F" w:rsidP="006503CA">
      <w:pPr>
        <w:pStyle w:val="Documenttitle"/>
      </w:pPr>
    </w:p>
    <w:p w14:paraId="1731EFC1" w14:textId="77777777" w:rsidR="00863A0F" w:rsidRDefault="00863A0F" w:rsidP="006503CA">
      <w:pPr>
        <w:pStyle w:val="Documenttitle"/>
      </w:pPr>
    </w:p>
    <w:p w14:paraId="10AFF33E" w14:textId="77777777" w:rsidR="00863A0F" w:rsidRDefault="00863A0F" w:rsidP="006503CA">
      <w:pPr>
        <w:pStyle w:val="Documenttitle"/>
      </w:pPr>
    </w:p>
    <w:p w14:paraId="07AE599B" w14:textId="614C4628" w:rsidR="0000701F" w:rsidRPr="007527B9" w:rsidRDefault="00FB51E1" w:rsidP="00FB51E1">
      <w:pPr>
        <w:pStyle w:val="Documenttitle"/>
        <w:jc w:val="center"/>
        <w:rPr>
          <w:color w:val="F09D1B"/>
        </w:rPr>
      </w:pPr>
      <w:r>
        <w:rPr>
          <w:color w:val="F09D1B"/>
        </w:rPr>
        <w:t>Virtual School Update 12</w:t>
      </w:r>
    </w:p>
    <w:p w14:paraId="26C6EC53" w14:textId="52B89FAB" w:rsidR="0000701F" w:rsidRDefault="0000701F" w:rsidP="006503CA">
      <w:pPr>
        <w:rPr>
          <w:noProof/>
          <w:color w:val="FFFFFF" w:themeColor="background1"/>
          <w:sz w:val="96"/>
          <w:szCs w:val="96"/>
        </w:rPr>
      </w:pPr>
      <w:r>
        <w:br w:type="page"/>
      </w:r>
    </w:p>
    <w:p w14:paraId="5B481B68" w14:textId="77777777" w:rsidR="00A65355" w:rsidRDefault="00A65355" w:rsidP="00A65355">
      <w:pPr>
        <w:rPr>
          <w:color w:val="000000"/>
        </w:rPr>
      </w:pPr>
      <w:r>
        <w:rPr>
          <w:color w:val="000000"/>
        </w:rPr>
        <w:lastRenderedPageBreak/>
        <w:t>Dear Designated Teacher and Lead</w:t>
      </w:r>
    </w:p>
    <w:p w14:paraId="78503F24" w14:textId="77777777" w:rsidR="00A65355" w:rsidRDefault="00A65355" w:rsidP="00A65355">
      <w:pPr>
        <w:rPr>
          <w:color w:val="000000"/>
        </w:rPr>
      </w:pPr>
    </w:p>
    <w:p w14:paraId="39934A87" w14:textId="77777777" w:rsidR="00A65355" w:rsidRDefault="00A65355" w:rsidP="00A65355">
      <w:pPr>
        <w:rPr>
          <w:color w:val="000000"/>
        </w:rPr>
      </w:pPr>
      <w:r>
        <w:rPr>
          <w:color w:val="000000"/>
        </w:rPr>
        <w:t xml:space="preserve">I hope this update finds you well as we (hopefully) </w:t>
      </w:r>
      <w:r>
        <w:t>move</w:t>
      </w:r>
      <w:r>
        <w:rPr>
          <w:color w:val="000000"/>
        </w:rPr>
        <w:t xml:space="preserve"> into nicer weather and the days</w:t>
      </w:r>
      <w:r>
        <w:t xml:space="preserve"> become</w:t>
      </w:r>
      <w:r>
        <w:rPr>
          <w:color w:val="000000"/>
        </w:rPr>
        <w:t xml:space="preserve"> noticeably longer!</w:t>
      </w:r>
      <w:r>
        <w:t xml:space="preserve"> </w:t>
      </w:r>
    </w:p>
    <w:p w14:paraId="629F0005" w14:textId="77777777" w:rsidR="00A65355" w:rsidRDefault="00A65355" w:rsidP="00A65355">
      <w:pPr>
        <w:rPr>
          <w:color w:val="000000"/>
        </w:rPr>
      </w:pPr>
    </w:p>
    <w:p w14:paraId="08D0BE00" w14:textId="77777777" w:rsidR="00A65355" w:rsidRDefault="00A65355" w:rsidP="00A65355">
      <w:pPr>
        <w:rPr>
          <w:color w:val="000000"/>
        </w:rPr>
      </w:pPr>
      <w:r>
        <w:rPr>
          <w:color w:val="000000"/>
        </w:rPr>
        <w:t xml:space="preserve">I had the pleasure </w:t>
      </w:r>
      <w:r>
        <w:t>of</w:t>
      </w:r>
      <w:r>
        <w:rPr>
          <w:color w:val="000000"/>
        </w:rPr>
        <w:t xml:space="preserve"> attend</w:t>
      </w:r>
      <w:r>
        <w:t>ing</w:t>
      </w:r>
      <w:r>
        <w:rPr>
          <w:color w:val="000000"/>
        </w:rPr>
        <w:t xml:space="preserve"> one of the </w:t>
      </w:r>
      <w:r>
        <w:t xml:space="preserve">online </w:t>
      </w:r>
      <w:r>
        <w:rPr>
          <w:color w:val="000000"/>
        </w:rPr>
        <w:t xml:space="preserve">attendance hub meetings </w:t>
      </w:r>
      <w:r>
        <w:t>last week</w:t>
      </w:r>
      <w:r>
        <w:rPr>
          <w:color w:val="000000"/>
        </w:rPr>
        <w:t xml:space="preserve">. These meetings happen termly and are for </w:t>
      </w:r>
      <w:r>
        <w:t>h</w:t>
      </w:r>
      <w:r>
        <w:rPr>
          <w:color w:val="000000"/>
        </w:rPr>
        <w:t>eadteachers and attendance leads. Matt Gaston from PBS had pre</w:t>
      </w:r>
      <w:r>
        <w:t>-</w:t>
      </w:r>
      <w:r>
        <w:rPr>
          <w:color w:val="000000"/>
        </w:rPr>
        <w:t xml:space="preserve">recorded a short webinar (15 mins) </w:t>
      </w:r>
      <w:r>
        <w:t>that</w:t>
      </w:r>
      <w:r>
        <w:rPr>
          <w:color w:val="000000"/>
        </w:rPr>
        <w:t xml:space="preserve"> succinctly explains the </w:t>
      </w:r>
      <w:r>
        <w:rPr>
          <w:b/>
          <w:bCs/>
          <w:color w:val="000000"/>
        </w:rPr>
        <w:t>Hierarchy of Effective Inclusion</w:t>
      </w:r>
      <w:r>
        <w:rPr>
          <w:color w:val="000000"/>
        </w:rPr>
        <w:t xml:space="preserve">. The webinar can be found on the </w:t>
      </w:r>
      <w:hyperlink r:id="rId15" w:history="1">
        <w:r>
          <w:rPr>
            <w:rStyle w:val="Hyperlink"/>
            <w:b/>
            <w:bCs/>
          </w:rPr>
          <w:t>Inclusion Support Service Moodle</w:t>
        </w:r>
      </w:hyperlink>
      <w:r>
        <w:t xml:space="preserve"> </w:t>
      </w:r>
      <w:r>
        <w:rPr>
          <w:color w:val="000000"/>
        </w:rPr>
        <w:t xml:space="preserve">under </w:t>
      </w:r>
      <w:r>
        <w:t>‘</w:t>
      </w:r>
      <w:r>
        <w:rPr>
          <w:color w:val="000000"/>
        </w:rPr>
        <w:t>Attendance Hubs</w:t>
      </w:r>
      <w:r>
        <w:t xml:space="preserve">’, </w:t>
      </w:r>
      <w:r>
        <w:rPr>
          <w:color w:val="000000"/>
        </w:rPr>
        <w:t>the</w:t>
      </w:r>
      <w:r>
        <w:t>n</w:t>
      </w:r>
      <w:r>
        <w:rPr>
          <w:color w:val="000000"/>
        </w:rPr>
        <w:t xml:space="preserve"> </w:t>
      </w:r>
      <w:r>
        <w:t>‘</w:t>
      </w:r>
      <w:r>
        <w:rPr>
          <w:color w:val="000000"/>
        </w:rPr>
        <w:t>Guidance</w:t>
      </w:r>
      <w:r>
        <w:t>’</w:t>
      </w:r>
      <w:r>
        <w:rPr>
          <w:color w:val="000000"/>
        </w:rPr>
        <w:t xml:space="preserve">. It is definitely worth a watch! Matt is also delivering a webinar for the Virtual School on Restorative Conversations (details below). Please feel free to share this with colleagues who may find </w:t>
      </w:r>
      <w:r>
        <w:t xml:space="preserve">it </w:t>
      </w:r>
      <w:r>
        <w:rPr>
          <w:color w:val="000000"/>
        </w:rPr>
        <w:t>interesting.</w:t>
      </w:r>
    </w:p>
    <w:p w14:paraId="4B15B4FB" w14:textId="77777777" w:rsidR="00A65355" w:rsidRDefault="00A65355" w:rsidP="00A65355">
      <w:pPr>
        <w:rPr>
          <w:color w:val="000000"/>
        </w:rPr>
      </w:pPr>
    </w:p>
    <w:p w14:paraId="1ACCD6C1" w14:textId="77777777" w:rsidR="00A65355" w:rsidRDefault="00A65355" w:rsidP="00A65355">
      <w:r>
        <w:t xml:space="preserve">This week leads up to </w:t>
      </w:r>
      <w:r>
        <w:rPr>
          <w:b/>
          <w:bCs/>
        </w:rPr>
        <w:t>Mothering Sunday (15 March)</w:t>
      </w:r>
      <w:r>
        <w:t xml:space="preserve">, one of those commemorative days that can bring mixed emotions and trigger turmoil and dysregulation in our children and young people, regardless of their experience in the care system (CWSW, CLA, PLAC). Separation, loss, bereavement, uncertainties, feelings of love, shame, disconnection and longing create a melting pot of lived experiences and emotions. You may not be focusing on Mother’s Day in school, but it is everywhere: in shops, on television and in advertisements, making it difficult to avoid. Our children and young people may not be able to articulate their feelings. They may not even be aware of changes in their feelings or behaviour. As their advocates and champions, we are the ones who need to be aware of this hidden trigger, to hold them close, co-regulate, create a safe space to explore feelings and remind our colleagues why it might not be the easiest end of term (not to mention the heightened behaviours that often come with the lead-up to any holiday). Maintain contact with parents and carers around this topic, and if you need further support or advice in supporting your children and young people, please get in touch. </w:t>
      </w:r>
    </w:p>
    <w:p w14:paraId="3F576E39" w14:textId="77777777" w:rsidR="00A65355" w:rsidRDefault="00A65355" w:rsidP="00A65355"/>
    <w:p w14:paraId="182C5ED2" w14:textId="77777777" w:rsidR="00A65355" w:rsidRDefault="00A65355" w:rsidP="00A65355">
      <w:r>
        <w:t xml:space="preserve">Please remember that the PEP deadline this term is </w:t>
      </w:r>
      <w:r>
        <w:rPr>
          <w:b/>
          <w:bCs/>
        </w:rPr>
        <w:t>this Friday</w:t>
      </w:r>
      <w:r>
        <w:t xml:space="preserve">. If you experience any problems, please let us know. Additionally, there are details below about the SEND enquiry form and a survey, as well as the Young Carers Action Day, which is happening this Wednesday. You will also find details below about our training sessions and about booking onto our next </w:t>
      </w:r>
      <w:r>
        <w:rPr>
          <w:b/>
          <w:bCs/>
          <w:color w:val="000000"/>
        </w:rPr>
        <w:t xml:space="preserve">STAARS </w:t>
      </w:r>
      <w:r>
        <w:rPr>
          <w:b/>
          <w:bCs/>
        </w:rPr>
        <w:t xml:space="preserve">– </w:t>
      </w:r>
      <w:r>
        <w:rPr>
          <w:b/>
          <w:bCs/>
          <w:color w:val="000000"/>
        </w:rPr>
        <w:t>Supporting Trauma Attachment Aware Relational Settings</w:t>
      </w:r>
      <w:r>
        <w:rPr>
          <w:color w:val="000000"/>
        </w:rPr>
        <w:t> programme</w:t>
      </w:r>
      <w:r>
        <w:t>. P</w:t>
      </w:r>
      <w:r>
        <w:rPr>
          <w:color w:val="000000"/>
        </w:rPr>
        <w:t xml:space="preserve">laces are limited </w:t>
      </w:r>
      <w:r>
        <w:t>for</w:t>
      </w:r>
      <w:r>
        <w:rPr>
          <w:color w:val="000000"/>
        </w:rPr>
        <w:t xml:space="preserve"> each cohort</w:t>
      </w:r>
      <w:r>
        <w:t>,</w:t>
      </w:r>
      <w:r>
        <w:rPr>
          <w:color w:val="000000"/>
        </w:rPr>
        <w:t xml:space="preserve"> so please do not miss out!</w:t>
      </w:r>
    </w:p>
    <w:p w14:paraId="793E5728" w14:textId="77777777" w:rsidR="00A65355" w:rsidRDefault="00A65355" w:rsidP="00A65355">
      <w:pPr>
        <w:rPr>
          <w:color w:val="000000"/>
        </w:rPr>
      </w:pPr>
    </w:p>
    <w:p w14:paraId="67A29490" w14:textId="77777777" w:rsidR="00A65355" w:rsidRDefault="00A65355" w:rsidP="00A65355">
      <w:pPr>
        <w:rPr>
          <w:b/>
          <w:bCs/>
        </w:rPr>
      </w:pPr>
    </w:p>
    <w:p w14:paraId="632A3C0A" w14:textId="77777777" w:rsidR="00A65355" w:rsidRDefault="00A65355" w:rsidP="00A65355">
      <w:pPr>
        <w:rPr>
          <w:rFonts w:ascii="Aptos" w:hAnsi="Aptos" w:cs="Aptos"/>
          <w:b/>
          <w:bCs/>
          <w:sz w:val="22"/>
          <w:szCs w:val="22"/>
        </w:rPr>
      </w:pPr>
    </w:p>
    <w:p w14:paraId="664E42C4" w14:textId="77777777" w:rsidR="00A65355" w:rsidRDefault="00A65355" w:rsidP="00A65355">
      <w:pPr>
        <w:rPr>
          <w:b/>
          <w:bCs/>
        </w:rPr>
      </w:pPr>
      <w:r>
        <w:rPr>
          <w:b/>
          <w:bCs/>
        </w:rPr>
        <w:t>For Action</w:t>
      </w:r>
    </w:p>
    <w:p w14:paraId="63645210" w14:textId="77777777" w:rsidR="00A65355" w:rsidRDefault="00A65355" w:rsidP="00A65355">
      <w:pPr>
        <w:pStyle w:val="ListParagraph"/>
        <w:numPr>
          <w:ilvl w:val="0"/>
          <w:numId w:val="3"/>
        </w:numPr>
        <w:contextualSpacing w:val="0"/>
      </w:pPr>
      <w:r>
        <w:t xml:space="preserve">The </w:t>
      </w:r>
      <w:r>
        <w:rPr>
          <w:b/>
          <w:bCs/>
        </w:rPr>
        <w:t>PEP deadline for this term is Friday 13 March</w:t>
      </w:r>
      <w:r>
        <w:t xml:space="preserve">, so please make sure that PEP meetings are booked in. If there is a problem with your login or you need access for someone else, please get in touch by emailing the PEP inbox: </w:t>
      </w:r>
      <w:hyperlink r:id="rId16" w:history="1">
        <w:r>
          <w:rPr>
            <w:rStyle w:val="Hyperlink"/>
          </w:rPr>
          <w:t>HCC.PEPs@hants.gov.uk</w:t>
        </w:r>
      </w:hyperlink>
      <w:r>
        <w:t>.</w:t>
      </w:r>
    </w:p>
    <w:p w14:paraId="1AAD0921" w14:textId="77777777" w:rsidR="00A65355" w:rsidRDefault="00A65355" w:rsidP="00A65355">
      <w:pPr>
        <w:pStyle w:val="ListParagraph"/>
        <w:numPr>
          <w:ilvl w:val="0"/>
          <w:numId w:val="4"/>
        </w:numPr>
        <w:contextualSpacing w:val="0"/>
        <w:rPr>
          <w:lang w:eastAsia="en-GB"/>
        </w:rPr>
      </w:pPr>
      <w:r>
        <w:rPr>
          <w:lang w:eastAsia="en-GB"/>
        </w:rPr>
        <w:t xml:space="preserve">If your DT has changed, please notify us to ensure we have the most up-to-date information: </w:t>
      </w:r>
      <w:hyperlink r:id="rId17" w:history="1">
        <w:r>
          <w:rPr>
            <w:rStyle w:val="Hyperlink"/>
          </w:rPr>
          <w:t>virtualschool@hants.gov.uk</w:t>
        </w:r>
      </w:hyperlink>
      <w:r>
        <w:rPr>
          <w:lang w:eastAsia="en-GB"/>
        </w:rPr>
        <w:t>.</w:t>
      </w:r>
    </w:p>
    <w:p w14:paraId="7B43FE3E" w14:textId="77777777" w:rsidR="00A65355" w:rsidRDefault="00A65355" w:rsidP="00A65355">
      <w:pPr>
        <w:rPr>
          <w:color w:val="000000"/>
        </w:rPr>
      </w:pPr>
    </w:p>
    <w:p w14:paraId="7A7D86C2" w14:textId="77777777" w:rsidR="00A65355" w:rsidRDefault="00A65355" w:rsidP="00A65355">
      <w:pPr>
        <w:rPr>
          <w:color w:val="000000"/>
        </w:rPr>
      </w:pPr>
    </w:p>
    <w:p w14:paraId="3CA7B298" w14:textId="77777777" w:rsidR="00A65355" w:rsidRDefault="00A65355" w:rsidP="00A65355">
      <w:pPr>
        <w:rPr>
          <w:b/>
          <w:bCs/>
        </w:rPr>
      </w:pPr>
    </w:p>
    <w:p w14:paraId="087B3D46" w14:textId="77777777" w:rsidR="00A65355" w:rsidRDefault="00A65355" w:rsidP="00A65355">
      <w:pPr>
        <w:rPr>
          <w:b/>
          <w:bCs/>
        </w:rPr>
      </w:pPr>
      <w:r>
        <w:rPr>
          <w:b/>
          <w:bCs/>
          <w:color w:val="000000"/>
        </w:rPr>
        <w:lastRenderedPageBreak/>
        <w:t>For information</w:t>
      </w:r>
    </w:p>
    <w:p w14:paraId="7AEA67EA" w14:textId="77777777" w:rsidR="00A65355" w:rsidRDefault="00A65355" w:rsidP="00A65355">
      <w:pPr>
        <w:rPr>
          <w:rFonts w:ascii="Aptos" w:hAnsi="Aptos" w:cs="Aptos"/>
          <w:b/>
          <w:bCs/>
          <w:sz w:val="22"/>
          <w:szCs w:val="22"/>
        </w:rPr>
      </w:pPr>
    </w:p>
    <w:p w14:paraId="0DA172C6" w14:textId="77777777" w:rsidR="00A65355" w:rsidRDefault="00A65355" w:rsidP="00A65355">
      <w:pPr>
        <w:rPr>
          <w:b/>
          <w:bCs/>
          <w:color w:val="000000"/>
        </w:rPr>
      </w:pPr>
      <w:r>
        <w:rPr>
          <w:b/>
          <w:bCs/>
          <w:color w:val="000000"/>
        </w:rPr>
        <w:t>SEN enquiry form</w:t>
      </w:r>
    </w:p>
    <w:p w14:paraId="05BCC5AA" w14:textId="77777777" w:rsidR="00A65355" w:rsidRDefault="00A65355" w:rsidP="00A65355">
      <w:pPr>
        <w:rPr>
          <w:b/>
          <w:bCs/>
          <w:color w:val="000000"/>
        </w:rPr>
      </w:pPr>
    </w:p>
    <w:p w14:paraId="35F7B2EC" w14:textId="77777777" w:rsidR="00A65355" w:rsidRDefault="00A65355" w:rsidP="00A65355">
      <w:pPr>
        <w:rPr>
          <w:b/>
          <w:bCs/>
          <w:color w:val="000000"/>
        </w:rPr>
      </w:pPr>
      <w:r>
        <w:rPr>
          <w:color w:val="000000"/>
        </w:rPr>
        <w:t>If you need to get in touch with SEN</w:t>
      </w:r>
      <w:r>
        <w:t>,</w:t>
      </w:r>
      <w:r>
        <w:rPr>
          <w:color w:val="000000"/>
        </w:rPr>
        <w:t xml:space="preserve"> </w:t>
      </w:r>
      <w:r>
        <w:t xml:space="preserve">please </w:t>
      </w:r>
      <w:r>
        <w:rPr>
          <w:color w:val="000000"/>
        </w:rPr>
        <w:t>do not forget to use their new enquiry form</w:t>
      </w:r>
      <w:r>
        <w:t>:</w:t>
      </w:r>
      <w:r>
        <w:rPr>
          <w:color w:val="000000"/>
        </w:rPr>
        <w:t xml:space="preserve"> </w:t>
      </w:r>
      <w:hyperlink r:id="rId18" w:history="1">
        <w:r>
          <w:rPr>
            <w:rStyle w:val="Hyperlink"/>
            <w:b/>
            <w:bCs/>
          </w:rPr>
          <w:t>Hampshire County Council - SEN Enquiry - who you are</w:t>
        </w:r>
      </w:hyperlink>
    </w:p>
    <w:p w14:paraId="7A97C8FE" w14:textId="77777777" w:rsidR="00A65355" w:rsidRDefault="00A65355" w:rsidP="00A65355">
      <w:pPr>
        <w:rPr>
          <w:b/>
          <w:bCs/>
          <w:color w:val="000000"/>
        </w:rPr>
      </w:pPr>
    </w:p>
    <w:p w14:paraId="2C06C07F" w14:textId="77777777" w:rsidR="00A65355" w:rsidRDefault="00A65355" w:rsidP="00A65355">
      <w:pPr>
        <w:shd w:val="clear" w:color="auto" w:fill="FFFFFF"/>
        <w:rPr>
          <w:b/>
          <w:bCs/>
        </w:rPr>
      </w:pPr>
    </w:p>
    <w:p w14:paraId="1A13844F" w14:textId="77777777" w:rsidR="00A65355" w:rsidRDefault="00A65355" w:rsidP="00A65355">
      <w:pPr>
        <w:shd w:val="clear" w:color="auto" w:fill="FFFFFF"/>
        <w:rPr>
          <w:b/>
          <w:bCs/>
          <w:color w:val="000000"/>
        </w:rPr>
      </w:pPr>
      <w:r>
        <w:rPr>
          <w:b/>
          <w:bCs/>
          <w:color w:val="000000"/>
        </w:rPr>
        <w:t xml:space="preserve">SEND support in Hampshire </w:t>
      </w:r>
    </w:p>
    <w:p w14:paraId="79C778B4" w14:textId="77777777" w:rsidR="00A65355" w:rsidRDefault="00A65355" w:rsidP="00A65355">
      <w:pPr>
        <w:shd w:val="clear" w:color="auto" w:fill="FFFFFF"/>
        <w:rPr>
          <w:b/>
          <w:bCs/>
          <w:color w:val="000000"/>
          <w:sz w:val="22"/>
          <w:szCs w:val="22"/>
        </w:rPr>
      </w:pPr>
    </w:p>
    <w:p w14:paraId="746E7F75" w14:textId="77777777" w:rsidR="00A65355" w:rsidRDefault="00A65355" w:rsidP="00A65355">
      <w:pPr>
        <w:shd w:val="clear" w:color="auto" w:fill="FFFFFF"/>
        <w:rPr>
          <w:color w:val="000000"/>
        </w:rPr>
      </w:pPr>
      <w:r>
        <w:rPr>
          <w:color w:val="000000"/>
        </w:rPr>
        <w:t>Hampshire is working across the local area to improve the support that children and young people with special educational needs and disabilities (SEND) receive. The government has asked us to develop a plan on how we will do this. To support this, we’re looking closely at what is working well already, where things need to improve and how we can ensure that children and young people receive the right support.</w:t>
      </w:r>
    </w:p>
    <w:p w14:paraId="4E1CA543" w14:textId="77777777" w:rsidR="00A65355" w:rsidRDefault="00A65355" w:rsidP="00A65355">
      <w:pPr>
        <w:shd w:val="clear" w:color="auto" w:fill="FFFFFF"/>
      </w:pPr>
    </w:p>
    <w:p w14:paraId="3BFCDBA0" w14:textId="77777777" w:rsidR="00A65355" w:rsidRDefault="00A65355" w:rsidP="00A65355">
      <w:pPr>
        <w:rPr>
          <w:sz w:val="22"/>
          <w:szCs w:val="22"/>
        </w:rPr>
      </w:pPr>
      <w:r>
        <w:rPr>
          <w:color w:val="000000"/>
        </w:rPr>
        <w:t>We are asking young people to</w:t>
      </w:r>
      <w:r>
        <w:rPr>
          <w:b/>
          <w:bCs/>
          <w:color w:val="000000"/>
        </w:rPr>
        <w:t> complete a survey</w:t>
      </w:r>
      <w:r>
        <w:rPr>
          <w:color w:val="000000"/>
        </w:rPr>
        <w:t> to help us understand what is and isn't working for them</w:t>
      </w:r>
      <w:r>
        <w:t>,</w:t>
      </w:r>
      <w:r>
        <w:rPr>
          <w:color w:val="000000"/>
        </w:rPr>
        <w:t xml:space="preserve"> and to shape better support for themselves and others.</w:t>
      </w:r>
      <w:r>
        <w:t xml:space="preserve"> </w:t>
      </w:r>
      <w:r>
        <w:rPr>
          <w:color w:val="000000"/>
        </w:rPr>
        <w:t xml:space="preserve">We </w:t>
      </w:r>
      <w:r>
        <w:t>recognise</w:t>
      </w:r>
      <w:r>
        <w:rPr>
          <w:color w:val="000000"/>
        </w:rPr>
        <w:t xml:space="preserve"> that not all young people will want to take part in a survey, and some may need support to do </w:t>
      </w:r>
      <w:r>
        <w:t>so</w:t>
      </w:r>
      <w:r>
        <w:rPr>
          <w:color w:val="000000"/>
        </w:rPr>
        <w:t>. We’re asking if you can share the survey with young people, or support them to take part if they would like to.</w:t>
      </w:r>
      <w:r>
        <w:t xml:space="preserve"> We’ve also included a simple guide to help young people understand and complete the survey, which you’ll find attached to this email.</w:t>
      </w:r>
    </w:p>
    <w:p w14:paraId="6E824C42" w14:textId="77777777" w:rsidR="00A65355" w:rsidRDefault="00A65355" w:rsidP="00A65355"/>
    <w:p w14:paraId="17B47697" w14:textId="77777777" w:rsidR="00A65355" w:rsidRDefault="00A65355" w:rsidP="00A65355">
      <w:r>
        <w:t xml:space="preserve">Complete the survey here </w:t>
      </w:r>
      <w:r>
        <w:rPr>
          <w:rFonts w:ascii="Segoe UI Emoji" w:hAnsi="Segoe UI Emoji" w:cs="Segoe UI Emoji"/>
        </w:rPr>
        <w:t>👉</w:t>
      </w:r>
      <w:hyperlink r:id="rId19" w:tooltip="https://forms.office.com/Pages/ResponsePage.aspx?id=tdiBPwfuF0yGnB20OQGNm_4-MNHL1plFtaiFH1gSQ9dUMkpOSzJORVgyWjFNM0pETkpZOTlVRDMxNi4u" w:history="1">
        <w:r>
          <w:rPr>
            <w:rStyle w:val="Hyperlink"/>
          </w:rPr>
          <w:t>Help Us Improve SEND Support in Hampshire - Survey – Fill in form</w:t>
        </w:r>
      </w:hyperlink>
      <w:r>
        <w:t xml:space="preserve">. The survey is open until </w:t>
      </w:r>
      <w:r>
        <w:rPr>
          <w:b/>
          <w:bCs/>
        </w:rPr>
        <w:t>Wednesday 18 March.</w:t>
      </w:r>
    </w:p>
    <w:p w14:paraId="01364704" w14:textId="77777777" w:rsidR="00A65355" w:rsidRDefault="00A65355" w:rsidP="00A65355"/>
    <w:p w14:paraId="1A4F14DC" w14:textId="77777777" w:rsidR="00A65355" w:rsidRDefault="00A65355" w:rsidP="00A65355">
      <w:r>
        <w:t xml:space="preserve">If you have any questions, please contact </w:t>
      </w:r>
      <w:hyperlink r:id="rId20" w:history="1">
        <w:r>
          <w:rPr>
            <w:rStyle w:val="Hyperlink"/>
          </w:rPr>
          <w:t>haveyoursay@hants.gov.uk</w:t>
        </w:r>
      </w:hyperlink>
      <w:r>
        <w:t> </w:t>
      </w:r>
    </w:p>
    <w:p w14:paraId="66DFFC6F" w14:textId="77777777" w:rsidR="00A65355" w:rsidRDefault="00A65355" w:rsidP="00A65355"/>
    <w:p w14:paraId="39E422BA" w14:textId="77777777" w:rsidR="00A65355" w:rsidRDefault="00A65355" w:rsidP="00A65355">
      <w:r>
        <w:t>Thank you so much for your support with this.</w:t>
      </w:r>
    </w:p>
    <w:p w14:paraId="0015070D" w14:textId="77777777" w:rsidR="00A65355" w:rsidRDefault="00A65355" w:rsidP="00A65355">
      <w:pPr>
        <w:rPr>
          <w:rFonts w:ascii="Aptos" w:hAnsi="Aptos" w:cs="Aptos"/>
          <w:sz w:val="22"/>
          <w:szCs w:val="22"/>
        </w:rPr>
      </w:pPr>
    </w:p>
    <w:p w14:paraId="41BC2A28" w14:textId="77777777" w:rsidR="00A65355" w:rsidRDefault="00A65355" w:rsidP="00A65355">
      <w:r>
        <w:t>Sallie White, Participation Officer</w:t>
      </w:r>
    </w:p>
    <w:p w14:paraId="191C00D6" w14:textId="77777777" w:rsidR="00A65355" w:rsidRDefault="00A65355" w:rsidP="00A65355">
      <w:pPr>
        <w:pStyle w:val="NormalWeb"/>
        <w:rPr>
          <w:rFonts w:ascii="Arial" w:hAnsi="Arial" w:cs="Arial"/>
          <w:b/>
          <w:bCs/>
        </w:rPr>
      </w:pPr>
      <w:r>
        <w:rPr>
          <w:rFonts w:ascii="Arial" w:hAnsi="Arial" w:cs="Arial"/>
          <w:b/>
          <w:bCs/>
        </w:rPr>
        <w:t>Young carers</w:t>
      </w:r>
    </w:p>
    <w:p w14:paraId="6258BEFF" w14:textId="77777777" w:rsidR="00A65355" w:rsidRDefault="00A65355" w:rsidP="00A65355">
      <w:r>
        <w:t xml:space="preserve">Young Carers Action Day, coordinated nationally by </w:t>
      </w:r>
      <w:hyperlink r:id="rId21" w:history="1">
        <w:r>
          <w:rPr>
            <w:rStyle w:val="Hyperlink"/>
          </w:rPr>
          <w:t>Carers Trust</w:t>
        </w:r>
      </w:hyperlink>
      <w:r>
        <w:t xml:space="preserve"> and taking place this year on </w:t>
      </w:r>
      <w:r>
        <w:rPr>
          <w:b/>
          <w:bCs/>
        </w:rPr>
        <w:t>Wednesday 11 March</w:t>
      </w:r>
      <w:r>
        <w:t>, provides an important opportunity for schools and partner organisations to recognise, support and raise awareness of young carers and the challenges they face. The focus for this year is the theme </w:t>
      </w:r>
      <w:r>
        <w:rPr>
          <w:b/>
          <w:bCs/>
          <w:i/>
          <w:iCs/>
        </w:rPr>
        <w:t>‘</w:t>
      </w:r>
      <w:r>
        <w:rPr>
          <w:b/>
          <w:bCs/>
        </w:rPr>
        <w:t>Fair Futures for Young Carers’</w:t>
      </w:r>
      <w:r>
        <w:t xml:space="preserve">. </w:t>
      </w:r>
    </w:p>
    <w:p w14:paraId="01A431C1" w14:textId="77777777" w:rsidR="00A65355" w:rsidRDefault="00A65355" w:rsidP="00A65355"/>
    <w:p w14:paraId="131568EC" w14:textId="77777777" w:rsidR="00A65355" w:rsidRDefault="00A65355" w:rsidP="00A65355">
      <w:r>
        <w:t xml:space="preserve">Many of our vulnerable cohorts in schools, particularly children with a social worker, children who are looked after and children in kinship care, have or have had significant caring responsibilities, adding to a constellation of disadvantages in their lives. Often, their young carer status is overshadowed by wider social care or safeguarding concerns, making it tricky to identify the need for support in this area. We encourage you to liaise with your pastoral team members and DSLs to identify any children and young people who have or have had caring responsibilities, and to consider whether there are further support systems available to them through your local young carers networks and your in-house support for young carers. </w:t>
      </w:r>
    </w:p>
    <w:p w14:paraId="3766D4DE" w14:textId="77777777" w:rsidR="00A65355" w:rsidRDefault="00A65355" w:rsidP="00A65355"/>
    <w:p w14:paraId="7F01114A" w14:textId="77777777" w:rsidR="00A65355" w:rsidRDefault="00A65355" w:rsidP="00A65355">
      <w:r>
        <w:t xml:space="preserve">To support this work, </w:t>
      </w:r>
      <w:hyperlink r:id="rId22" w:history="1">
        <w:r>
          <w:rPr>
            <w:rStyle w:val="Hyperlink"/>
          </w:rPr>
          <w:t>Hampshire Young Carers Alliance</w:t>
        </w:r>
      </w:hyperlink>
      <w:r>
        <w:t xml:space="preserve"> has put together a poster with more information on </w:t>
      </w:r>
      <w:hyperlink r:id="rId23" w:history="1">
        <w:r>
          <w:rPr>
            <w:rStyle w:val="Hyperlink"/>
          </w:rPr>
          <w:t>how schools can participate in Young Carers Action Day 2026.</w:t>
        </w:r>
      </w:hyperlink>
      <w:r>
        <w:t xml:space="preserve"> </w:t>
      </w:r>
    </w:p>
    <w:p w14:paraId="34508C54" w14:textId="77777777" w:rsidR="00A65355" w:rsidRDefault="00A65355" w:rsidP="00A65355">
      <w:pPr>
        <w:spacing w:before="100" w:beforeAutospacing="1" w:after="100" w:afterAutospacing="1"/>
        <w:rPr>
          <w:rFonts w:ascii="Calibri" w:hAnsi="Calibri" w:cs="Calibri"/>
          <w:sz w:val="22"/>
          <w:szCs w:val="22"/>
          <w:lang w:eastAsia="en-GB"/>
        </w:rPr>
      </w:pPr>
      <w:r>
        <w:rPr>
          <w:b/>
          <w:bCs/>
        </w:rPr>
        <w:t>Training</w:t>
      </w:r>
    </w:p>
    <w:p w14:paraId="1124344E" w14:textId="77777777" w:rsidR="00A65355" w:rsidRDefault="00A65355" w:rsidP="00A65355">
      <w:pPr>
        <w:rPr>
          <w:color w:val="000000"/>
        </w:rPr>
      </w:pPr>
      <w:r>
        <w:rPr>
          <w:color w:val="000000"/>
        </w:rPr>
        <w:t xml:space="preserve">Following the success of </w:t>
      </w:r>
      <w:r>
        <w:t>the</w:t>
      </w:r>
      <w:r>
        <w:rPr>
          <w:color w:val="000000"/>
        </w:rPr>
        <w:t xml:space="preserve"> first cohort of our </w:t>
      </w:r>
      <w:r>
        <w:rPr>
          <w:b/>
          <w:bCs/>
          <w:color w:val="000000"/>
        </w:rPr>
        <w:t>STAARS – Supporting Trauma Attachment Aware Relational Settings</w:t>
      </w:r>
      <w:r>
        <w:rPr>
          <w:color w:val="000000"/>
        </w:rPr>
        <w:t xml:space="preserve"> programme, we are pleased to announce that booking is now open for </w:t>
      </w:r>
      <w:r>
        <w:t>C</w:t>
      </w:r>
      <w:r>
        <w:rPr>
          <w:color w:val="000000"/>
        </w:rPr>
        <w:t xml:space="preserve">ohort 2. The three days of face-to-face training will take place throughout the summer term 2026 and </w:t>
      </w:r>
      <w:r>
        <w:t>the a</w:t>
      </w:r>
      <w:r>
        <w:rPr>
          <w:color w:val="000000"/>
        </w:rPr>
        <w:t>utumn term 2026/</w:t>
      </w:r>
      <w:r>
        <w:t>2</w:t>
      </w:r>
      <w:r>
        <w:rPr>
          <w:color w:val="000000"/>
        </w:rPr>
        <w:t>7</w:t>
      </w:r>
      <w:r>
        <w:t>,</w:t>
      </w:r>
      <w:r>
        <w:rPr>
          <w:color w:val="000000"/>
        </w:rPr>
        <w:t> with buddy visits from</w:t>
      </w:r>
      <w:r>
        <w:t xml:space="preserve"> the</w:t>
      </w:r>
      <w:r>
        <w:rPr>
          <w:color w:val="000000"/>
        </w:rPr>
        <w:t xml:space="preserve"> Virtual School to support plans for implementation across your setting. There is a cost of £150 per setting (not per delegate)</w:t>
      </w:r>
      <w:r>
        <w:t>, which</w:t>
      </w:r>
      <w:r>
        <w:rPr>
          <w:color w:val="000000"/>
        </w:rPr>
        <w:t xml:space="preserve"> includes participation for 3-5 staff per school</w:t>
      </w:r>
      <w:r>
        <w:t>,</w:t>
      </w:r>
      <w:r>
        <w:rPr>
          <w:color w:val="000000"/>
        </w:rPr>
        <w:t> one of w</w:t>
      </w:r>
      <w:r>
        <w:t>hom</w:t>
      </w:r>
      <w:r>
        <w:rPr>
          <w:color w:val="000000"/>
        </w:rPr>
        <w:t xml:space="preserve"> should be the DT and a member of SLT. In addition, schools may wish to send participants from a range of teaching and non-teaching roles within school.</w:t>
      </w:r>
    </w:p>
    <w:p w14:paraId="34F75A3F" w14:textId="77777777" w:rsidR="00A65355" w:rsidRDefault="00A65355" w:rsidP="00A65355">
      <w:pPr>
        <w:rPr>
          <w:color w:val="000000"/>
        </w:rPr>
      </w:pPr>
    </w:p>
    <w:p w14:paraId="104DE86C" w14:textId="77777777" w:rsidR="00A65355" w:rsidRDefault="00A65355" w:rsidP="00A65355">
      <w:pPr>
        <w:rPr>
          <w:color w:val="000000"/>
        </w:rPr>
      </w:pPr>
      <w:r>
        <w:rPr>
          <w:color w:val="000000"/>
        </w:rPr>
        <w:t>The dates for the 3</w:t>
      </w:r>
      <w:r>
        <w:t>-</w:t>
      </w:r>
      <w:r>
        <w:rPr>
          <w:color w:val="000000"/>
        </w:rPr>
        <w:t>day course are as follows</w:t>
      </w:r>
      <w:r>
        <w:t>:</w:t>
      </w:r>
      <w:r>
        <w:rPr>
          <w:color w:val="000000"/>
        </w:rPr>
        <w:t xml:space="preserve"> </w:t>
      </w:r>
      <w:r>
        <w:rPr>
          <w:b/>
          <w:bCs/>
          <w:color w:val="000000"/>
        </w:rPr>
        <w:t>Thursday 25 June</w:t>
      </w:r>
      <w:r>
        <w:rPr>
          <w:color w:val="000000"/>
        </w:rPr>
        <w:t xml:space="preserve">, </w:t>
      </w:r>
      <w:r>
        <w:rPr>
          <w:b/>
          <w:bCs/>
          <w:color w:val="000000"/>
        </w:rPr>
        <w:t xml:space="preserve">Thursday </w:t>
      </w:r>
      <w:r>
        <w:rPr>
          <w:b/>
          <w:bCs/>
        </w:rPr>
        <w:t>1</w:t>
      </w:r>
      <w:r>
        <w:rPr>
          <w:b/>
          <w:bCs/>
          <w:color w:val="000000"/>
        </w:rPr>
        <w:t> October</w:t>
      </w:r>
      <w:r>
        <w:rPr>
          <w:color w:val="000000"/>
        </w:rPr>
        <w:t xml:space="preserve"> and </w:t>
      </w:r>
      <w:r>
        <w:rPr>
          <w:b/>
          <w:bCs/>
          <w:color w:val="000000"/>
        </w:rPr>
        <w:t>Tuesday 17 November</w:t>
      </w:r>
      <w:r>
        <w:rPr>
          <w:color w:val="000000"/>
        </w:rPr>
        <w:t>. Your school will need to be able to commit to every date.</w:t>
      </w:r>
    </w:p>
    <w:p w14:paraId="17DA404B" w14:textId="77777777" w:rsidR="00A65355" w:rsidRDefault="00A65355" w:rsidP="00A65355">
      <w:pPr>
        <w:rPr>
          <w:color w:val="000000"/>
        </w:rPr>
      </w:pPr>
      <w:r>
        <w:rPr>
          <w:color w:val="000000"/>
        </w:rPr>
        <w:t> </w:t>
      </w:r>
    </w:p>
    <w:p w14:paraId="2AE1348B" w14:textId="77777777" w:rsidR="00A65355" w:rsidRDefault="00A65355" w:rsidP="00A65355">
      <w:r>
        <w:rPr>
          <w:color w:val="000000"/>
        </w:rPr>
        <w:t xml:space="preserve">If you would like to sign up, please contact </w:t>
      </w:r>
      <w:hyperlink r:id="rId24" w:tgtFrame="_blank" w:history="1">
        <w:r>
          <w:rPr>
            <w:rStyle w:val="Hyperlink"/>
          </w:rPr>
          <w:t>HCC.VSTraining@hants.gov.uk</w:t>
        </w:r>
      </w:hyperlink>
      <w:r>
        <w:rPr>
          <w:color w:val="000000"/>
        </w:rPr>
        <w:t xml:space="preserve"> and provide the names and email addresses of the staff members you would like to book. Please note </w:t>
      </w:r>
      <w:r>
        <w:t xml:space="preserve">that </w:t>
      </w:r>
      <w:r>
        <w:rPr>
          <w:color w:val="000000"/>
        </w:rPr>
        <w:t>places are limited per cohort</w:t>
      </w:r>
      <w:r>
        <w:t>,</w:t>
      </w:r>
      <w:r>
        <w:rPr>
          <w:color w:val="000000"/>
        </w:rPr>
        <w:t xml:space="preserve"> so don’t miss out!</w:t>
      </w:r>
    </w:p>
    <w:p w14:paraId="43E30632" w14:textId="77777777" w:rsidR="006503CA" w:rsidRDefault="006503CA" w:rsidP="002F2A47">
      <w:pPr>
        <w:pStyle w:val="h1"/>
      </w:pPr>
    </w:p>
    <w:p w14:paraId="522A5DB8" w14:textId="29B4E2C1" w:rsidR="00A65355" w:rsidRDefault="009968FA" w:rsidP="002F2A47">
      <w:pPr>
        <w:pStyle w:val="h1"/>
      </w:pPr>
      <w:r>
        <w:rPr>
          <w:noProof/>
        </w:rPr>
        <w:drawing>
          <wp:inline distT="0" distB="0" distL="0" distR="0" wp14:anchorId="1B6BC3EF" wp14:editId="104855AF">
            <wp:extent cx="3714750" cy="1371600"/>
            <wp:effectExtent l="0" t="0" r="0" b="0"/>
            <wp:docPr id="2" name="Picture 7" descr="Promoting the Education of CWSW, online training.&#10;&#10;12 March 2026, 9.30am to 12pm.&#10;&#10;Click here to book.&#1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Promoting the Education of CWSW, online training.&#10;&#10;12 March 2026, 9.30am to 12pm.&#10;&#10;Click here to book.&#10;">
                      <a:hlinkClick r:id="rId25"/>
                    </pic:cNvPr>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4750" cy="1371600"/>
                    </a:xfrm>
                    <a:prstGeom prst="rect">
                      <a:avLst/>
                    </a:prstGeom>
                    <a:noFill/>
                  </pic:spPr>
                </pic:pic>
              </a:graphicData>
            </a:graphic>
          </wp:inline>
        </w:drawing>
      </w:r>
    </w:p>
    <w:p w14:paraId="6AD9C043" w14:textId="2D47E5E6" w:rsidR="009968FA" w:rsidRDefault="00DD4846" w:rsidP="002F2A47">
      <w:pPr>
        <w:pStyle w:val="h1"/>
      </w:pPr>
      <w:r>
        <w:rPr>
          <w:noProof/>
        </w:rPr>
        <w:drawing>
          <wp:inline distT="0" distB="0" distL="0" distR="0" wp14:anchorId="3A4B61CD" wp14:editId="78F3C69E">
            <wp:extent cx="3714750" cy="1209675"/>
            <wp:effectExtent l="0" t="0" r="0" b="9525"/>
            <wp:docPr id="3" name="Picture 6" descr="Early Years: Writing an Effective PEP, condensed webinar.&#10;&#10;12 March 2026, 5.30pm to 7pm.&#10;&#10;Click here to book.&#10;&#1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Early Years: Writing an Effective PEP, condensed webinar.&#10;&#10;12 March 2026, 5.30pm to 7pm.&#10;&#10;Click here to book.&#10;&#10;">
                      <a:hlinkClick r:id="rId27"/>
                    </pic:cNvPr>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14750" cy="1209675"/>
                    </a:xfrm>
                    <a:prstGeom prst="rect">
                      <a:avLst/>
                    </a:prstGeom>
                    <a:noFill/>
                  </pic:spPr>
                </pic:pic>
              </a:graphicData>
            </a:graphic>
          </wp:inline>
        </w:drawing>
      </w:r>
    </w:p>
    <w:p w14:paraId="770B0667" w14:textId="72849BD5" w:rsidR="00DD4846" w:rsidRDefault="00DD4846" w:rsidP="002F2A47">
      <w:pPr>
        <w:pStyle w:val="h1"/>
      </w:pPr>
      <w:r>
        <w:rPr>
          <w:noProof/>
        </w:rPr>
        <w:drawing>
          <wp:inline distT="0" distB="0" distL="0" distR="0" wp14:anchorId="645B21B4" wp14:editId="1728E2D1">
            <wp:extent cx="3714750" cy="1333500"/>
            <wp:effectExtent l="0" t="0" r="0" b="0"/>
            <wp:docPr id="4" name="Picture 5" descr="Restorative Conversations, online training.&#10;&#10;18 March 2026, 3.45pm to 4.45pm.&#10;&#10;Click here to book.&#10;&#10;&#1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Restorative Conversations, online training.&#10;&#10;18 March 2026, 3.45pm to 4.45pm.&#10;&#10;Click here to book.&#10;&#10;&#10;">
                      <a:hlinkClick r:id="rId29"/>
                    </pic:cNvPr>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14750" cy="1333500"/>
                    </a:xfrm>
                    <a:prstGeom prst="rect">
                      <a:avLst/>
                    </a:prstGeom>
                    <a:noFill/>
                  </pic:spPr>
                </pic:pic>
              </a:graphicData>
            </a:graphic>
          </wp:inline>
        </w:drawing>
      </w:r>
    </w:p>
    <w:p w14:paraId="6871F87C" w14:textId="7D7FF466" w:rsidR="00DD4846" w:rsidRDefault="00991BCC" w:rsidP="002F2A47">
      <w:pPr>
        <w:pStyle w:val="h1"/>
      </w:pPr>
      <w:r>
        <w:rPr>
          <w:noProof/>
        </w:rPr>
        <w:lastRenderedPageBreak/>
        <w:drawing>
          <wp:inline distT="0" distB="0" distL="0" distR="0" wp14:anchorId="30CFE22B" wp14:editId="322461DD">
            <wp:extent cx="3714750" cy="1447800"/>
            <wp:effectExtent l="0" t="0" r="0" b="0"/>
            <wp:docPr id="5" name="Picture 4" descr="Designated Teacher Training, face-to-face training.&#10;&#10;18 March 2026, 9.30am to 4pm.&#10;&#10;Click here to book.&#10;&#10;">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ignated Teacher Training, face-to-face training.&#10;&#10;18 March 2026, 9.30am to 4pm.&#10;&#10;Click here to book.&#10;&#10;">
                      <a:hlinkClick r:id="rId31"/>
                    </pic:cNvPr>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0" cy="1447800"/>
                    </a:xfrm>
                    <a:prstGeom prst="rect">
                      <a:avLst/>
                    </a:prstGeom>
                    <a:noFill/>
                  </pic:spPr>
                </pic:pic>
              </a:graphicData>
            </a:graphic>
          </wp:inline>
        </w:drawing>
      </w:r>
    </w:p>
    <w:p w14:paraId="63BAAA6D" w14:textId="7DF93E4E" w:rsidR="00991BCC" w:rsidRDefault="00991BCC" w:rsidP="002F2A47">
      <w:pPr>
        <w:pStyle w:val="h1"/>
      </w:pPr>
      <w:r>
        <w:rPr>
          <w:noProof/>
        </w:rPr>
        <w:drawing>
          <wp:inline distT="0" distB="0" distL="0" distR="0" wp14:anchorId="5DD835DD" wp14:editId="4A973F1E">
            <wp:extent cx="3714750" cy="1447800"/>
            <wp:effectExtent l="0" t="0" r="0" b="0"/>
            <wp:docPr id="6" name="Picture 3" descr="ECT and new staff training: the Role of the Teacher in Supporting Children Within the Social Care System, online training.&#10;&#10;19 March 2026, 3.45pm to 4.45pm.&#10;&#10;Click here to book.&#10;&#10;">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ECT and new staff training: the Role of the Teacher in Supporting Children Within the Social Care System, online training.&#10;&#10;19 March 2026, 3.45pm to 4.45pm.&#10;&#10;Click here to book.&#10;&#10;">
                      <a:hlinkClick r:id="rId33"/>
                    </pic:cNvPr>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14750" cy="1447800"/>
                    </a:xfrm>
                    <a:prstGeom prst="rect">
                      <a:avLst/>
                    </a:prstGeom>
                    <a:noFill/>
                  </pic:spPr>
                </pic:pic>
              </a:graphicData>
            </a:graphic>
          </wp:inline>
        </w:drawing>
      </w:r>
    </w:p>
    <w:p w14:paraId="2AF8AB90" w14:textId="77777777" w:rsidR="00991BCC" w:rsidRDefault="00991BCC" w:rsidP="002F2A47">
      <w:pPr>
        <w:pStyle w:val="h1"/>
      </w:pPr>
    </w:p>
    <w:p w14:paraId="431BD31B" w14:textId="4A1A8268" w:rsidR="008F2B93" w:rsidRDefault="008F2B93" w:rsidP="008F2B93">
      <w:pPr>
        <w:textAlignment w:val="baseline"/>
        <w:rPr>
          <w:b/>
          <w:bCs/>
          <w:bdr w:val="none" w:sz="0" w:space="0" w:color="auto" w:frame="1"/>
          <w:lang w:eastAsia="en-GB"/>
        </w:rPr>
      </w:pPr>
      <w:r>
        <w:rPr>
          <w:b/>
          <w:bCs/>
          <w:color w:val="201F1E"/>
          <w:bdr w:val="none" w:sz="0" w:space="0" w:color="auto" w:frame="1"/>
          <w:lang w:eastAsia="en-GB"/>
        </w:rPr>
        <w:t xml:space="preserve">ARC events </w:t>
      </w:r>
      <w:r>
        <w:rPr>
          <w:b/>
          <w:bCs/>
          <w:bdr w:val="none" w:sz="0" w:space="0" w:color="auto" w:frame="1"/>
          <w:lang w:eastAsia="en-GB"/>
        </w:rPr>
        <w:t>(these are external webinars led by schools that are for members of ARC)</w:t>
      </w:r>
    </w:p>
    <w:p w14:paraId="6CFEFBF2" w14:textId="77777777" w:rsidR="008F2B93" w:rsidRDefault="008F2B93" w:rsidP="008F2B93">
      <w:pPr>
        <w:textAlignment w:val="baseline"/>
        <w:rPr>
          <w:b/>
          <w:bCs/>
          <w:bdr w:val="none" w:sz="0" w:space="0" w:color="auto" w:frame="1"/>
          <w:lang w:eastAsia="en-GB"/>
        </w:rPr>
      </w:pPr>
    </w:p>
    <w:p w14:paraId="64579A3B" w14:textId="18F5331E" w:rsidR="008F2B93" w:rsidRDefault="003556C2" w:rsidP="008F2B93">
      <w:pPr>
        <w:textAlignment w:val="baseline"/>
        <w:rPr>
          <w:b/>
          <w:bCs/>
          <w:color w:val="201F1E"/>
          <w:bdr w:val="none" w:sz="0" w:space="0" w:color="auto" w:frame="1"/>
          <w:lang w:eastAsia="en-GB"/>
        </w:rPr>
      </w:pPr>
      <w:r>
        <w:rPr>
          <w:noProof/>
        </w:rPr>
        <w:drawing>
          <wp:inline distT="0" distB="0" distL="0" distR="0" wp14:anchorId="11B6BC73" wp14:editId="2A68443F">
            <wp:extent cx="3714750" cy="1485900"/>
            <wp:effectExtent l="0" t="0" r="0" b="0"/>
            <wp:docPr id="7" name="Picture 2" descr="Developing a Trauma-Responsive Curriculum, online training.&#10;&#10;16 March 2026, 4.30pm to 5.30pm.&#10;&#10;Click here to book.&#10;">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Developing a Trauma-Responsive Curriculum, online training.&#10;&#10;16 March 2026, 4.30pm to 5.30pm.&#10;&#10;Click here to book.&#10;">
                      <a:hlinkClick r:id="rId35"/>
                    </pic:cNvPr>
                    <pic:cNvPicPr>
                      <a:picLocks noChangeAspect="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14750" cy="1485900"/>
                    </a:xfrm>
                    <a:prstGeom prst="rect">
                      <a:avLst/>
                    </a:prstGeom>
                    <a:noFill/>
                  </pic:spPr>
                </pic:pic>
              </a:graphicData>
            </a:graphic>
          </wp:inline>
        </w:drawing>
      </w:r>
    </w:p>
    <w:p w14:paraId="30F4553B" w14:textId="29E811DA" w:rsidR="003556C2" w:rsidRDefault="003556C2" w:rsidP="008F2B93">
      <w:pPr>
        <w:textAlignment w:val="baseline"/>
        <w:rPr>
          <w:b/>
          <w:bCs/>
          <w:color w:val="201F1E"/>
          <w:bdr w:val="none" w:sz="0" w:space="0" w:color="auto" w:frame="1"/>
          <w:lang w:eastAsia="en-GB"/>
        </w:rPr>
      </w:pPr>
      <w:r>
        <w:rPr>
          <w:noProof/>
        </w:rPr>
        <w:drawing>
          <wp:inline distT="0" distB="0" distL="0" distR="0" wp14:anchorId="47018FCB" wp14:editId="21F6300C">
            <wp:extent cx="3714750" cy="1295400"/>
            <wp:effectExtent l="0" t="0" r="0" b="0"/>
            <wp:docPr id="8" name="Picture 1" descr="Bridging the Gap: Relational Strategies for Seamless Transitions, online webinar.&#10;&#10;20 March 2026, 10am to 11am.&#10;&#10;Click here to book.&#1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Bridging the Gap: Relational Strategies for Seamless Transitions, online webinar.&#10;&#10;20 March 2026, 10am to 11am.&#10;&#10;Click here to book.&#10;">
                      <a:hlinkClick r:id="rId37"/>
                    </pic:cNvPr>
                    <pic:cNvPicPr>
                      <a:picLocks noChangeAspect="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14750" cy="1295400"/>
                    </a:xfrm>
                    <a:prstGeom prst="rect">
                      <a:avLst/>
                    </a:prstGeom>
                    <a:noFill/>
                  </pic:spPr>
                </pic:pic>
              </a:graphicData>
            </a:graphic>
          </wp:inline>
        </w:drawing>
      </w:r>
    </w:p>
    <w:p w14:paraId="3F3929F6" w14:textId="77777777" w:rsidR="003556C2" w:rsidRDefault="003556C2" w:rsidP="008F2B93">
      <w:pPr>
        <w:textAlignment w:val="baseline"/>
        <w:rPr>
          <w:b/>
          <w:bCs/>
          <w:color w:val="201F1E"/>
          <w:bdr w:val="none" w:sz="0" w:space="0" w:color="auto" w:frame="1"/>
          <w:lang w:eastAsia="en-GB"/>
        </w:rPr>
      </w:pPr>
    </w:p>
    <w:p w14:paraId="4B604FD5" w14:textId="77777777" w:rsidR="003556C2" w:rsidRDefault="003556C2" w:rsidP="008F2B93">
      <w:pPr>
        <w:textAlignment w:val="baseline"/>
        <w:rPr>
          <w:b/>
          <w:bCs/>
          <w:color w:val="201F1E"/>
          <w:bdr w:val="none" w:sz="0" w:space="0" w:color="auto" w:frame="1"/>
          <w:lang w:eastAsia="en-GB"/>
        </w:rPr>
      </w:pPr>
    </w:p>
    <w:p w14:paraId="29A751FD" w14:textId="77777777" w:rsidR="00B96A0C" w:rsidRDefault="00B96A0C" w:rsidP="00B96A0C">
      <w:pPr>
        <w:rPr>
          <w:rFonts w:ascii="Calibri" w:hAnsi="Calibri" w:cs="Calibri"/>
          <w:sz w:val="22"/>
          <w:szCs w:val="22"/>
          <w:lang w:eastAsia="en-GB"/>
          <w14:ligatures w14:val="none"/>
        </w:rPr>
      </w:pPr>
      <w:r>
        <w:rPr>
          <w:lang w:eastAsia="en-GB"/>
        </w:rPr>
        <w:t>Kind regards</w:t>
      </w:r>
      <w:r>
        <w:rPr>
          <w:rFonts w:ascii="Calibri" w:hAnsi="Calibri" w:cs="Calibri"/>
          <w:lang w:eastAsia="en-GB"/>
        </w:rPr>
        <w:t> </w:t>
      </w:r>
    </w:p>
    <w:p w14:paraId="130113E8" w14:textId="77777777" w:rsidR="00B96A0C" w:rsidRDefault="00B96A0C" w:rsidP="00B96A0C">
      <w:pPr>
        <w:rPr>
          <w:rFonts w:ascii="Calibri" w:hAnsi="Calibri" w:cs="Calibri"/>
          <w:lang w:eastAsia="en-GB"/>
        </w:rPr>
      </w:pPr>
      <w:r>
        <w:rPr>
          <w:lang w:eastAsia="en-GB"/>
        </w:rPr>
        <w:t>Michelle</w:t>
      </w:r>
      <w:r>
        <w:rPr>
          <w:rFonts w:ascii="Calibri" w:hAnsi="Calibri" w:cs="Calibri"/>
          <w:lang w:eastAsia="en-GB"/>
        </w:rPr>
        <w:t> </w:t>
      </w:r>
    </w:p>
    <w:p w14:paraId="2B655937" w14:textId="77777777" w:rsidR="00B96A0C" w:rsidRDefault="00B96A0C" w:rsidP="00B96A0C">
      <w:pPr>
        <w:spacing w:after="240"/>
        <w:rPr>
          <w:rFonts w:ascii="Calibri" w:hAnsi="Calibri" w:cs="Calibri"/>
          <w:lang w:eastAsia="en-GB"/>
        </w:rPr>
      </w:pPr>
    </w:p>
    <w:p w14:paraId="6A1C53B7" w14:textId="77777777" w:rsidR="00B96A0C" w:rsidRDefault="00B96A0C" w:rsidP="00B96A0C">
      <w:pPr>
        <w:shd w:val="clear" w:color="auto" w:fill="FFFFFF"/>
        <w:textAlignment w:val="baseline"/>
        <w:rPr>
          <w:b/>
          <w:bCs/>
          <w:color w:val="002060"/>
          <w:shd w:val="clear" w:color="auto" w:fill="FFFFFF"/>
          <w:lang w:eastAsia="en-GB"/>
        </w:rPr>
      </w:pPr>
      <w:r>
        <w:rPr>
          <w:b/>
          <w:bCs/>
          <w:color w:val="002060"/>
          <w:lang w:eastAsia="en-GB"/>
        </w:rPr>
        <w:t>Michelle Nye</w:t>
      </w:r>
      <w:r>
        <w:rPr>
          <w:b/>
          <w:bCs/>
          <w:color w:val="002060"/>
          <w:lang w:eastAsia="en-GB"/>
        </w:rPr>
        <w:br/>
      </w:r>
      <w:r>
        <w:rPr>
          <w:b/>
          <w:bCs/>
          <w:color w:val="002060"/>
          <w:shd w:val="clear" w:color="auto" w:fill="FFFFFF"/>
          <w:lang w:eastAsia="en-GB"/>
        </w:rPr>
        <w:t>Virtual School Head</w:t>
      </w:r>
    </w:p>
    <w:p w14:paraId="5BC49149" w14:textId="77777777" w:rsidR="00B96A0C" w:rsidRDefault="00B96A0C" w:rsidP="00B96A0C">
      <w:pPr>
        <w:spacing w:after="280"/>
        <w:rPr>
          <w:rFonts w:ascii="Calibri" w:hAnsi="Calibri" w:cs="Calibri"/>
          <w:color w:val="002060"/>
          <w:sz w:val="22"/>
          <w:szCs w:val="22"/>
          <w:lang w:eastAsia="en-GB"/>
        </w:rPr>
      </w:pPr>
      <w:r>
        <w:rPr>
          <w:b/>
          <w:bCs/>
          <w:color w:val="002060"/>
          <w:shd w:val="clear" w:color="auto" w:fill="FFFFFF"/>
          <w:lang w:eastAsia="en-GB"/>
        </w:rPr>
        <w:t>Hampshire Virtual School</w:t>
      </w:r>
    </w:p>
    <w:p w14:paraId="58097F37" w14:textId="77777777" w:rsidR="003556C2" w:rsidRDefault="003556C2" w:rsidP="008F2B93">
      <w:pPr>
        <w:textAlignment w:val="baseline"/>
        <w:rPr>
          <w:b/>
          <w:bCs/>
          <w:color w:val="201F1E"/>
          <w:bdr w:val="none" w:sz="0" w:space="0" w:color="auto" w:frame="1"/>
          <w:lang w:eastAsia="en-GB"/>
        </w:rPr>
      </w:pPr>
    </w:p>
    <w:p w14:paraId="7A632E7A" w14:textId="77777777" w:rsidR="00991BCC" w:rsidRDefault="00991BCC" w:rsidP="002F2A47">
      <w:pPr>
        <w:pStyle w:val="h1"/>
      </w:pPr>
    </w:p>
    <w:p w14:paraId="583D7E13" w14:textId="77777777" w:rsidR="008F2B93" w:rsidRPr="002F2A47" w:rsidRDefault="008F2B93" w:rsidP="002F2A47">
      <w:pPr>
        <w:pStyle w:val="h1"/>
      </w:pPr>
    </w:p>
    <w:sectPr w:rsidR="008F2B93" w:rsidRPr="002F2A47" w:rsidSect="009A53E5">
      <w:footerReference w:type="default" r:id="rId3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AB63" w14:textId="77777777" w:rsidR="00FA3487" w:rsidRDefault="00FA3487" w:rsidP="006503CA">
      <w:r>
        <w:separator/>
      </w:r>
    </w:p>
  </w:endnote>
  <w:endnote w:type="continuationSeparator" w:id="0">
    <w:p w14:paraId="210BA679" w14:textId="77777777" w:rsidR="00FA3487" w:rsidRDefault="00FA3487" w:rsidP="006503CA">
      <w:r>
        <w:continuationSeparator/>
      </w:r>
    </w:p>
  </w:endnote>
  <w:endnote w:type="continuationNotice" w:id="1">
    <w:p w14:paraId="70543777" w14:textId="77777777" w:rsidR="00FA3487" w:rsidRDefault="00FA3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29BB7AF7" w:rsidR="00863A0F" w:rsidRPr="00863A0F" w:rsidRDefault="00000000" w:rsidP="006503CA">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863A0F">
          <w:t xml:space="preserve"> </w:t>
        </w:r>
        <w:r w:rsidR="00863A0F">
          <w:tab/>
        </w:r>
        <w:r w:rsidR="00863A0F">
          <w:tab/>
        </w:r>
        <w:r w:rsidR="00FB51E1">
          <w:t>Virtual School Update 12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5FD9D" w14:textId="77777777" w:rsidR="00FA3487" w:rsidRDefault="00FA3487" w:rsidP="006503CA">
      <w:r>
        <w:separator/>
      </w:r>
    </w:p>
  </w:footnote>
  <w:footnote w:type="continuationSeparator" w:id="0">
    <w:p w14:paraId="3D4651DC" w14:textId="77777777" w:rsidR="00FA3487" w:rsidRDefault="00FA3487" w:rsidP="006503CA">
      <w:r>
        <w:continuationSeparator/>
      </w:r>
    </w:p>
  </w:footnote>
  <w:footnote w:type="continuationNotice" w:id="1">
    <w:p w14:paraId="3CBAD1CE" w14:textId="77777777" w:rsidR="00FA3487" w:rsidRDefault="00FA34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94CDE"/>
    <w:multiLevelType w:val="hybridMultilevel"/>
    <w:tmpl w:val="6BA29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7C564E"/>
    <w:multiLevelType w:val="hybridMultilevel"/>
    <w:tmpl w:val="6AB03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869952">
    <w:abstractNumId w:val="3"/>
  </w:num>
  <w:num w:numId="2" w16cid:durableId="2009945258">
    <w:abstractNumId w:val="0"/>
  </w:num>
  <w:num w:numId="3" w16cid:durableId="1699965411">
    <w:abstractNumId w:val="2"/>
    <w:lvlOverride w:ilvl="0"/>
    <w:lvlOverride w:ilvl="1"/>
    <w:lvlOverride w:ilvl="2"/>
    <w:lvlOverride w:ilvl="3"/>
    <w:lvlOverride w:ilvl="4"/>
    <w:lvlOverride w:ilvl="5"/>
    <w:lvlOverride w:ilvl="6"/>
    <w:lvlOverride w:ilvl="7"/>
    <w:lvlOverride w:ilvl="8"/>
  </w:num>
  <w:num w:numId="4" w16cid:durableId="112303516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701F"/>
    <w:rsid w:val="00013F27"/>
    <w:rsid w:val="000579ED"/>
    <w:rsid w:val="000B1C9C"/>
    <w:rsid w:val="000B447C"/>
    <w:rsid w:val="00111C03"/>
    <w:rsid w:val="00116BAF"/>
    <w:rsid w:val="00130D14"/>
    <w:rsid w:val="00130D44"/>
    <w:rsid w:val="001C20A7"/>
    <w:rsid w:val="00211145"/>
    <w:rsid w:val="00262CBA"/>
    <w:rsid w:val="00285756"/>
    <w:rsid w:val="002E7071"/>
    <w:rsid w:val="002F2A47"/>
    <w:rsid w:val="00307DB3"/>
    <w:rsid w:val="00353BE1"/>
    <w:rsid w:val="003556C2"/>
    <w:rsid w:val="00365A3C"/>
    <w:rsid w:val="003717F8"/>
    <w:rsid w:val="00422483"/>
    <w:rsid w:val="0046342C"/>
    <w:rsid w:val="005532D1"/>
    <w:rsid w:val="00556987"/>
    <w:rsid w:val="00594896"/>
    <w:rsid w:val="006503CA"/>
    <w:rsid w:val="00655C8C"/>
    <w:rsid w:val="007527B9"/>
    <w:rsid w:val="00792499"/>
    <w:rsid w:val="008218F0"/>
    <w:rsid w:val="00833E54"/>
    <w:rsid w:val="00863A0F"/>
    <w:rsid w:val="00891758"/>
    <w:rsid w:val="008D4160"/>
    <w:rsid w:val="008F2B93"/>
    <w:rsid w:val="00950C72"/>
    <w:rsid w:val="009647CC"/>
    <w:rsid w:val="00991BCC"/>
    <w:rsid w:val="009968FA"/>
    <w:rsid w:val="009A53E5"/>
    <w:rsid w:val="00A65355"/>
    <w:rsid w:val="00A85887"/>
    <w:rsid w:val="00A94934"/>
    <w:rsid w:val="00AB550B"/>
    <w:rsid w:val="00B41CAA"/>
    <w:rsid w:val="00B63EC4"/>
    <w:rsid w:val="00B96A0C"/>
    <w:rsid w:val="00BD7CA2"/>
    <w:rsid w:val="00BE3763"/>
    <w:rsid w:val="00BE5E9E"/>
    <w:rsid w:val="00C3522C"/>
    <w:rsid w:val="00C3573D"/>
    <w:rsid w:val="00CB63AE"/>
    <w:rsid w:val="00D144DA"/>
    <w:rsid w:val="00D45F91"/>
    <w:rsid w:val="00D90670"/>
    <w:rsid w:val="00DD4846"/>
    <w:rsid w:val="00DE0A89"/>
    <w:rsid w:val="00E069A3"/>
    <w:rsid w:val="00E13730"/>
    <w:rsid w:val="00E4083D"/>
    <w:rsid w:val="00E81C18"/>
    <w:rsid w:val="00F01097"/>
    <w:rsid w:val="00F75479"/>
    <w:rsid w:val="00F8298D"/>
    <w:rsid w:val="00FA3487"/>
    <w:rsid w:val="00FB5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1ABC3"/>
  <w15:chartTrackingRefBased/>
  <w15:docId w15:val="{8F378664-9ECE-4754-8881-DDF983C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paragraph" w:styleId="NormalWeb">
    <w:name w:val="Normal (Web)"/>
    <w:basedOn w:val="Normal"/>
    <w:uiPriority w:val="99"/>
    <w:semiHidden/>
    <w:unhideWhenUsed/>
    <w:rsid w:val="00A65355"/>
    <w:pPr>
      <w:spacing w:before="100" w:beforeAutospacing="1" w:after="100" w:afterAutospacing="1"/>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educationforms.apps.hants.gov.uk/p/sen-enquiry-form" TargetMode="External"/><Relationship Id="rId26" Type="http://schemas.openxmlformats.org/officeDocument/2006/relationships/image" Target="media/image3.wmf"/><Relationship Id="rId39" Type="http://schemas.openxmlformats.org/officeDocument/2006/relationships/footer" Target="footer1.xml"/><Relationship Id="rId21" Type="http://schemas.openxmlformats.org/officeDocument/2006/relationships/hyperlink" Target="https://carers.org/young-carers-action-day/young-carers-action-day" TargetMode="External"/><Relationship Id="rId34" Type="http://schemas.openxmlformats.org/officeDocument/2006/relationships/image" Target="media/image7.wmf"/><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HCC.PEPs@hants.gov.uk" TargetMode="External"/><Relationship Id="rId20" Type="http://schemas.openxmlformats.org/officeDocument/2006/relationships/hyperlink" Target="mailto:haveyoursay@hants.gov.uk" TargetMode="External"/><Relationship Id="rId29" Type="http://schemas.openxmlformats.org/officeDocument/2006/relationships/hyperlink" Target="https://www.eventbrite.co.uk/e/restorative-conversations-tickets-1982962186279?aff=oddtdtcreato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HCC.VSTraining@hants.gov.uk" TargetMode="External"/><Relationship Id="rId32" Type="http://schemas.openxmlformats.org/officeDocument/2006/relationships/image" Target="media/image6.wmf"/><Relationship Id="rId37" Type="http://schemas.openxmlformats.org/officeDocument/2006/relationships/hyperlink" Target="https://the-arc.org.uk/events/bridging-the-gap:-relational-strategies-for-seamless-transition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hias-moodle.mylearningapp.com/course/index.php?categoryid=108" TargetMode="External"/><Relationship Id="rId23" Type="http://schemas.openxmlformats.org/officeDocument/2006/relationships/hyperlink" Target="https://hyca.org.uk/shared/attachments.asp?f=c7fa1141%2D689e%2D4769%2D8334%2Da1584270bbfe%2Epdf&amp;o=How%2DSchools%2DCan%2DParticipate%2Epdf" TargetMode="External"/><Relationship Id="rId28" Type="http://schemas.openxmlformats.org/officeDocument/2006/relationships/image" Target="media/image4.wmf"/><Relationship Id="rId36" Type="http://schemas.openxmlformats.org/officeDocument/2006/relationships/image" Target="media/image8.wmf"/><Relationship Id="rId10" Type="http://schemas.openxmlformats.org/officeDocument/2006/relationships/webSettings" Target="webSettings.xml"/><Relationship Id="rId19" Type="http://schemas.openxmlformats.org/officeDocument/2006/relationships/hyperlink" Target="https://forms.office.com/Pages/ResponsePage.aspx?id=tdiBPwfuF0yGnB20OQGNm_4-MNHL1plFtaiFH1gSQ9dUMkpOSzJORVgyWjFNM0pETkpZOTlVRDMxNi4u" TargetMode="External"/><Relationship Id="rId31" Type="http://schemas.openxmlformats.org/officeDocument/2006/relationships/hyperlink" Target="https://www.eventbrite.co.uk/e/statutory-training-for-designated-teachers-tickets-1396319863299?aff=oddtdtcreato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hyca.org.uk/community/hampshire-young-carers-alliance-20676/young-carers-action-day/" TargetMode="External"/><Relationship Id="rId27" Type="http://schemas.openxmlformats.org/officeDocument/2006/relationships/hyperlink" Target="https://www.eventbrite.co.uk/e/early-years-writing-an-effective-pep-condensed-webinar-tickets-1408744234929?aff=oddtdtcreator" TargetMode="External"/><Relationship Id="rId30" Type="http://schemas.openxmlformats.org/officeDocument/2006/relationships/image" Target="media/image5.wmf"/><Relationship Id="rId35" Type="http://schemas.openxmlformats.org/officeDocument/2006/relationships/hyperlink" Target="https://the-arc.org.uk/events/developing-a-trauma-responsive-curriculum"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virtualschool@hants.gov.uk" TargetMode="External"/><Relationship Id="rId25" Type="http://schemas.openxmlformats.org/officeDocument/2006/relationships/hyperlink" Target="https://www.eventbrite.co.uk/e/promoting-the-education-of-cwsw-tickets-1408669260679?aff=oddtdtcreator" TargetMode="External"/><Relationship Id="rId33" Type="http://schemas.openxmlformats.org/officeDocument/2006/relationships/hyperlink" Target="https://www.eventbrite.co.uk/e/ect-and-new-staff-training-tickets-1399723864759?aff=oddtdtcreator" TargetMode="External"/><Relationship Id="rId38"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ct:contentTypeSchema xmlns:ct="http://schemas.microsoft.com/office/2006/metadata/contentType" xmlns:ma="http://schemas.microsoft.com/office/2006/metadata/properties/metaAttributes" ct:_="" ma:_="" ma:contentTypeName="Virtual School for Children in Care" ma:contentTypeID="0x0101004E1B537BC2B2AD43A5AF5311D732D3AAE100647F40790072254282ECBF5F6C3CA1DB" ma:contentTypeVersion="1767" ma:contentTypeDescription="" ma:contentTypeScope="" ma:versionID="00e9e35bf4828fa8155739e54567500c">
  <xsd:schema xmlns:xsd="http://www.w3.org/2001/XMLSchema" xmlns:xs="http://www.w3.org/2001/XMLSchema" xmlns:p="http://schemas.microsoft.com/office/2006/metadata/properties" xmlns:ns2="c5dbf80e-f509-45f6-9fe5-406e3eefabbb" xmlns:ns3="dac9d169-87c7-439a-9d3c-116151fb24e3" targetNamespace="http://schemas.microsoft.com/office/2006/metadata/properties" ma:root="true" ma:fieldsID="969199e7cc5113b5947c789607f591e0" ns2:_="" ns3:_="">
    <xsd:import namespace="c5dbf80e-f509-45f6-9fe5-406e3eefabbb"/>
    <xsd:import namespace="dac9d169-87c7-439a-9d3c-116151fb24e3"/>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ad12e5300b7543dba4718901bd0b4d26" minOccurs="0"/>
                <xsd:element ref="ns2:eeadced8a35a499eaa6ae428604d987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d4a312c-8bfd-4205-9607-3e85c687ffc4}" ma:internalName="TaxCatchAll" ma:showField="CatchAllData"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4a312c-8bfd-4205-9607-3e85c687ffc4}" ma:internalName="TaxCatchAllLabel" ma:readOnly="true" ma:showField="CatchAllDataLabel"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ad12e5300b7543dba4718901bd0b4d26" ma:index="14" ma:taxonomy="true" ma:internalName="ad12e5300b7543dba4718901bd0b4d26" ma:taxonomyFieldName="Virtual_x0020_School_x0020_for_x0020_Children_x0020_in_x0020_Care" ma:displayName="Virtual School for Children in Care" ma:readOnly="false" ma:default="" ma:fieldId="{ad12e530-0b75-43db-a471-8901bd0b4d26}" ma:sspId="3c5dbf34-c73a-430c-9290-9174ad787734" ma:termSetId="f64eb736-13c1-4f19-814c-82c549873d00" ma:anchorId="00000000-0000-0000-0000-000000000000" ma:open="false" ma:isKeyword="false">
      <xsd:complexType>
        <xsd:sequence>
          <xsd:element ref="pc:Terms" minOccurs="0" maxOccurs="1"/>
        </xsd:sequence>
      </xsd:complexType>
    </xsd:element>
    <xsd:element name="eeadced8a35a499eaa6ae428604d987c" ma:index="16" nillable="true" ma:taxonomy="true" ma:internalName="eeadced8a35a499eaa6ae428604d987c" ma:taxonomyFieldName="Financial_x0020_Year" ma:displayName="Financial Year" ma:default="" ma:fieldId="{eeadced8-a35a-499e-aa6a-e428604d987c}" ma:sspId="3c5dbf34-c73a-430c-9290-9174ad787734" ma:termSetId="7d71bb9a-de29-4fe1-ae9a-43907322fc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c9d169-87c7-439a-9d3c-116151fb24e3"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642</Value>
      <Value>634</Value>
      <Value>742</Value>
    </TaxCatchAll>
    <_dlc_DocId xmlns="dac9d169-87c7-439a-9d3c-116151fb24e3">EIHNDOCID-498695300-10083</_dlc_DocId>
    <_dlc_DocIdUrl xmlns="dac9d169-87c7-439a-9d3c-116151fb24e3">
      <Url>https://hants.sharepoint.com/sites/EIHN/VS/_layouts/15/DocIdRedir.aspx?ID=EIHNDOCID-498695300-10083</Url>
      <Description>EIHNDOCID-498695300-10083</Description>
    </_dlc_DocIdUrl>
    <Item_x0020_ID xmlns="c5dbf80e-f509-45f6-9fe5-406e3eefabbb" xsi:nil="true"/>
    <Active_x0020_Document xmlns="c5dbf80e-f509-45f6-9fe5-406e3eefabbb">true</Active_x0020_Document>
    <ad12e5300b7543dba4718901bd0b4d26 xmlns="c5dbf80e-f509-45f6-9fe5-406e3eefabbb">
      <Terms xmlns="http://schemas.microsoft.com/office/infopath/2007/PartnerControls">
        <TermInfo xmlns="http://schemas.microsoft.com/office/infopath/2007/PartnerControls">
          <TermName xmlns="http://schemas.microsoft.com/office/infopath/2007/PartnerControls">Briefings</TermName>
          <TermId xmlns="http://schemas.microsoft.com/office/infopath/2007/PartnerControls">e7e2dece-dfbd-4cbe-b2bc-81c3c4724221</TermId>
        </TermInfo>
      </Terms>
    </ad12e5300b7543dba4718901bd0b4d26>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34ea6f59-a1ac-4819-8503-2c5e12c8b726</TermId>
        </TermInfo>
      </Terms>
    </hc632fe273cb498aa970207d30c3b1d8>
    <eeadced8a35a499eaa6ae428604d987c xmlns="c5dbf80e-f509-45f6-9fe5-406e3eefabbb">
      <Terms xmlns="http://schemas.microsoft.com/office/infopath/2007/PartnerControls">
        <TermInfo xmlns="http://schemas.microsoft.com/office/infopath/2007/PartnerControls">
          <TermName xmlns="http://schemas.microsoft.com/office/infopath/2007/PartnerControls">2024/2025</TermName>
          <TermId xmlns="http://schemas.microsoft.com/office/infopath/2007/PartnerControls">3eab0260-b3ea-4b08-b989-8e3fedd8bf3e</TermId>
        </TermInfo>
      </Terms>
    </eeadced8a35a499eaa6ae428604d987c>
  </documentManagement>
</p:properties>
</file>

<file path=customXml/itemProps1.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2.xml><?xml version="1.0" encoding="utf-8"?>
<ds:datastoreItem xmlns:ds="http://schemas.openxmlformats.org/officeDocument/2006/customXml" ds:itemID="{47D18B18-C9BC-44CE-8C37-D8AF0EA24B00}">
  <ds:schemaRefs>
    <ds:schemaRef ds:uri="Microsoft.SharePoint.Taxonomy.ContentTypeSync"/>
  </ds:schemaRefs>
</ds:datastoreItem>
</file>

<file path=customXml/itemProps3.xml><?xml version="1.0" encoding="utf-8"?>
<ds:datastoreItem xmlns:ds="http://schemas.openxmlformats.org/officeDocument/2006/customXml" ds:itemID="{768280CB-58EA-408B-A29C-22D4A2517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dac9d169-87c7-439a-9d3c-116151fb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A7417-F061-4E92-BE62-22B8FE57A10E}">
  <ds:schemaRefs>
    <ds:schemaRef ds:uri="http://schemas.microsoft.com/sharepoint/events"/>
  </ds:schemaRefs>
</ds:datastoreItem>
</file>

<file path=customXml/itemProps5.xml><?xml version="1.0" encoding="utf-8"?>
<ds:datastoreItem xmlns:ds="http://schemas.openxmlformats.org/officeDocument/2006/customXml" ds:itemID="{ED4F34CD-8D36-450F-A063-27E021EE5C4F}">
  <ds:schemaRefs>
    <ds:schemaRef ds:uri="http://schemas.microsoft.com/sharepoint/v3/contenttype/forms"/>
  </ds:schemaRefs>
</ds:datastoreItem>
</file>

<file path=customXml/itemProps6.xml><?xml version="1.0" encoding="utf-8"?>
<ds:datastoreItem xmlns:ds="http://schemas.openxmlformats.org/officeDocument/2006/customXml" ds:itemID="{C3C71085-838D-42C1-A06A-4622FD8F61E1}">
  <ds:schemaRefs>
    <ds:schemaRef ds:uri="http://schemas.microsoft.com/office/2006/metadata/properties"/>
    <ds:schemaRef ds:uri="http://schemas.microsoft.com/office/infopath/2007/PartnerControls"/>
    <ds:schemaRef ds:uri="c5dbf80e-f509-45f6-9fe5-406e3eefabbb"/>
    <ds:schemaRef ds:uri="dac9d169-87c7-439a-9d3c-116151fb24e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1388</Words>
  <Characters>6458</Characters>
  <Application>Microsoft Office Word</Application>
  <DocSecurity>0</DocSecurity>
  <Lines>1291</Lines>
  <Paragraphs>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Todd, Jennifer</cp:lastModifiedBy>
  <cp:revision>10</cp:revision>
  <dcterms:created xsi:type="dcterms:W3CDTF">2026-03-13T11:39:00Z</dcterms:created>
  <dcterms:modified xsi:type="dcterms:W3CDTF">2026-03-13T11:45:00Z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0x0101004E1B537BC2B2AD43A5AF5311D732D3AAE100647F40790072254282ECBF5F6C3CA1DB</vt:lpwstr>
  </property>
  <property fmtid="{D5CDD505-2E9C-101B-9397-08002B2CF9AE}" pid="3" name="_dlc_DocIdItemGuid">
    <vt:lpwstr>9796090f-c298-4e7a-b09b-7baae419b1ae</vt:lpwstr>
  </property>
  <property fmtid="{D5CDD505-2E9C-101B-9397-08002B2CF9AE}" pid="4" name="MediaServiceImageTags">
    <vt:lpwstr/>
  </property>
  <property fmtid="{D5CDD505-2E9C-101B-9397-08002B2CF9AE}" pid="5" name="Virtual School for Children in Care">
    <vt:lpwstr>634;#Briefings|e7e2dece-dfbd-4cbe-b2bc-81c3c4724221</vt:lpwstr>
  </property>
  <property fmtid="{D5CDD505-2E9C-101B-9397-08002B2CF9AE}" pid="6" name="lcf76f155ced4ddcb4097134ff3c332f">
    <vt:lpwstr/>
  </property>
  <property fmtid="{D5CDD505-2E9C-101B-9397-08002B2CF9AE}" pid="7" name="Financial Year">
    <vt:lpwstr>742;#2024/2025|3eab0260-b3ea-4b08-b989-8e3fedd8bf3e</vt:lpwstr>
  </property>
  <property fmtid="{D5CDD505-2E9C-101B-9397-08002B2CF9AE}" pid="8" name="Document Type">
    <vt:lpwstr>642;#Report|34ea6f59-a1ac-4819-8503-2c5e12c8b726</vt:lpwstr>
  </property>
  <property fmtid="{D5CDD505-2E9C-101B-9397-08002B2CF9AE}" pid="9" name="Document_x0020_Type">
    <vt:lpwstr>642;#Report|34ea6f59-a1ac-4819-8503-2c5e12c8b726</vt:lpwstr>
  </property>
  <property fmtid="{D5CDD505-2E9C-101B-9397-08002B2CF9AE}" pid="10" name="Virtual_x0020_School_x0020_for_x0020_Children_x0020_in_x0020_Care">
    <vt:lpwstr>634;#Briefings|e7e2dece-dfbd-4cbe-b2bc-81c3c4724221</vt:lpwstr>
  </property>
  <property fmtid="{D5CDD505-2E9C-101B-9397-08002B2CF9AE}" pid="11" name="Financial_x0020_Year">
    <vt:lpwstr>742;#2024/2025|3eab0260-b3ea-4b08-b989-8e3fedd8bf3e</vt:lpwstr>
  </property>
</Properties>
</file>