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75C0" w14:textId="7C9C21E6" w:rsidR="00863A0F" w:rsidRDefault="007527B9" w:rsidP="006503CA">
      <w:pPr>
        <w:pStyle w:val="Documenttitle"/>
      </w:pPr>
      <w:r>
        <w:drawing>
          <wp:anchor distT="0" distB="0" distL="114300" distR="114300" simplePos="0" relativeHeight="251658241" behindDoc="1" locked="0" layoutInCell="1" allowOverlap="1" wp14:anchorId="40BB3200" wp14:editId="63FB3ACD">
            <wp:simplePos x="0" y="0"/>
            <wp:positionH relativeFrom="column">
              <wp:posOffset>4465955</wp:posOffset>
            </wp:positionH>
            <wp:positionV relativeFrom="paragraph">
              <wp:posOffset>-520700</wp:posOffset>
            </wp:positionV>
            <wp:extent cx="1847215" cy="802005"/>
            <wp:effectExtent l="0" t="0" r="0" b="0"/>
            <wp:wrapNone/>
            <wp:docPr id="308274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74434"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7215" cy="80200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8240" behindDoc="1" locked="0" layoutInCell="1" allowOverlap="1" wp14:anchorId="15AAF4ED" wp14:editId="28D08E99">
            <wp:simplePos x="0" y="0"/>
            <wp:positionH relativeFrom="column">
              <wp:posOffset>-914400</wp:posOffset>
            </wp:positionH>
            <wp:positionV relativeFrom="paragraph">
              <wp:posOffset>-933450</wp:posOffset>
            </wp:positionV>
            <wp:extent cx="7597140" cy="10737850"/>
            <wp:effectExtent l="0" t="0" r="0" b="6350"/>
            <wp:wrapNone/>
            <wp:docPr id="1649110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10149"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97140" cy="10737850"/>
                    </a:xfrm>
                    <a:prstGeom prst="rect">
                      <a:avLst/>
                    </a:prstGeom>
                  </pic:spPr>
                </pic:pic>
              </a:graphicData>
            </a:graphic>
            <wp14:sizeRelH relativeFrom="page">
              <wp14:pctWidth>0</wp14:pctWidth>
            </wp14:sizeRelH>
            <wp14:sizeRelV relativeFrom="page">
              <wp14:pctHeight>0</wp14:pctHeight>
            </wp14:sizeRelV>
          </wp:anchor>
        </w:drawing>
      </w:r>
    </w:p>
    <w:p w14:paraId="73B61592" w14:textId="77777777" w:rsidR="00863A0F" w:rsidRDefault="00863A0F" w:rsidP="006503CA">
      <w:pPr>
        <w:pStyle w:val="Documenttitle"/>
      </w:pPr>
    </w:p>
    <w:p w14:paraId="1731EFC1" w14:textId="77777777" w:rsidR="00863A0F" w:rsidRDefault="00863A0F" w:rsidP="006503CA">
      <w:pPr>
        <w:pStyle w:val="Documenttitle"/>
      </w:pPr>
    </w:p>
    <w:p w14:paraId="10AFF33E" w14:textId="77777777" w:rsidR="00863A0F" w:rsidRDefault="00863A0F" w:rsidP="006503CA">
      <w:pPr>
        <w:pStyle w:val="Documenttitle"/>
      </w:pPr>
    </w:p>
    <w:p w14:paraId="07AE599B" w14:textId="0A95A751" w:rsidR="0000701F" w:rsidRPr="007527B9" w:rsidRDefault="00AA410B" w:rsidP="00AA410B">
      <w:pPr>
        <w:pStyle w:val="Documenttitle"/>
        <w:jc w:val="center"/>
        <w:rPr>
          <w:color w:val="F09D1B"/>
        </w:rPr>
      </w:pPr>
      <w:r>
        <w:rPr>
          <w:color w:val="F09D1B"/>
        </w:rPr>
        <w:t>Virtual School Update 14</w:t>
      </w:r>
    </w:p>
    <w:p w14:paraId="26C6EC53" w14:textId="52B89FAB" w:rsidR="0000701F" w:rsidRDefault="0000701F" w:rsidP="006503CA">
      <w:pPr>
        <w:rPr>
          <w:noProof/>
          <w:color w:val="FFFFFF" w:themeColor="background1"/>
          <w:sz w:val="96"/>
          <w:szCs w:val="96"/>
        </w:rPr>
      </w:pPr>
      <w:r>
        <w:br w:type="page"/>
      </w:r>
    </w:p>
    <w:p w14:paraId="385F72F4" w14:textId="77777777" w:rsidR="002730C6" w:rsidRPr="002730C6" w:rsidRDefault="002730C6" w:rsidP="002730C6">
      <w:r w:rsidRPr="002730C6">
        <w:lastRenderedPageBreak/>
        <w:t>Dear Designated Teacher and Lead</w:t>
      </w:r>
    </w:p>
    <w:p w14:paraId="40C9C100" w14:textId="77777777" w:rsidR="002730C6" w:rsidRPr="002730C6" w:rsidRDefault="002730C6" w:rsidP="002730C6"/>
    <w:p w14:paraId="16FDE5FC" w14:textId="77777777" w:rsidR="002730C6" w:rsidRPr="002730C6" w:rsidRDefault="002730C6" w:rsidP="002730C6">
      <w:r w:rsidRPr="002730C6">
        <w:t xml:space="preserve">I hope you all had a lovely Easter break. I cannot believe we are now in the summer term and thinking about transition, exams and, hopefully, more sunshine. It is certainly April showers today, some of them very heavy indeed! </w:t>
      </w:r>
    </w:p>
    <w:p w14:paraId="256CA4E1" w14:textId="77777777" w:rsidR="002730C6" w:rsidRPr="002730C6" w:rsidRDefault="002730C6" w:rsidP="002730C6"/>
    <w:p w14:paraId="53FE0548" w14:textId="77777777" w:rsidR="002730C6" w:rsidRPr="002730C6" w:rsidRDefault="002730C6" w:rsidP="002730C6">
      <w:r w:rsidRPr="002730C6">
        <w:t xml:space="preserve">There are some useful updates below, including one that highlights the GCSE support materials available on our Moodle. Please do not forget to look at our </w:t>
      </w:r>
      <w:hyperlink r:id="rId15" w:history="1">
        <w:r w:rsidRPr="002730C6">
          <w:rPr>
            <w:rStyle w:val="Hyperlink"/>
          </w:rPr>
          <w:t>Moodle</w:t>
        </w:r>
      </w:hyperlink>
      <w:r w:rsidRPr="002730C6">
        <w:t xml:space="preserve">, as we are continually adding useful information. Additionally, we have our </w:t>
      </w:r>
      <w:r w:rsidRPr="002730C6">
        <w:rPr>
          <w:b/>
          <w:bCs/>
        </w:rPr>
        <w:t>transition training</w:t>
      </w:r>
      <w:r w:rsidRPr="002730C6">
        <w:t xml:space="preserve"> coming up, as well as training on attachment and useful classroom strategies to support our children. This last session will give participants an understanding of common barriers to learning faced by vulnerable pupils (specifically care-experienced children or children with a social worker), an exploration of executive functioning and some practical strategies to support learning and engagement.</w:t>
      </w:r>
    </w:p>
    <w:p w14:paraId="531D882D" w14:textId="77777777" w:rsidR="002730C6" w:rsidRPr="002730C6" w:rsidRDefault="002730C6" w:rsidP="002730C6"/>
    <w:p w14:paraId="2EFE0B34" w14:textId="77777777" w:rsidR="002730C6" w:rsidRPr="002730C6" w:rsidRDefault="002730C6" w:rsidP="002730C6"/>
    <w:p w14:paraId="63009019" w14:textId="77777777" w:rsidR="002730C6" w:rsidRPr="002730C6" w:rsidRDefault="002730C6" w:rsidP="002730C6">
      <w:pPr>
        <w:pStyle w:val="paragraph"/>
        <w:spacing w:before="0" w:beforeAutospacing="0" w:after="0" w:afterAutospacing="0"/>
        <w:textAlignment w:val="baseline"/>
        <w:rPr>
          <w:rStyle w:val="normaltextrun"/>
          <w:rFonts w:ascii="Arial" w:hAnsi="Arial" w:cs="Arial"/>
          <w:b/>
          <w:bCs/>
        </w:rPr>
      </w:pPr>
      <w:r w:rsidRPr="002730C6">
        <w:rPr>
          <w:rStyle w:val="normaltextrun"/>
          <w:rFonts w:ascii="Arial" w:hAnsi="Arial" w:cs="Arial"/>
          <w:b/>
          <w:bCs/>
        </w:rPr>
        <w:t>Virtual School Moodle – GCSE English support materials</w:t>
      </w:r>
    </w:p>
    <w:p w14:paraId="27A4F07E" w14:textId="77777777" w:rsidR="002730C6" w:rsidRPr="002730C6" w:rsidRDefault="002730C6" w:rsidP="002730C6">
      <w:pPr>
        <w:pStyle w:val="paragraph"/>
        <w:spacing w:before="0" w:beforeAutospacing="0" w:after="0" w:afterAutospacing="0"/>
        <w:textAlignment w:val="baseline"/>
        <w:rPr>
          <w:rFonts w:ascii="Arial" w:hAnsi="Arial" w:cs="Arial"/>
          <w:sz w:val="18"/>
          <w:szCs w:val="18"/>
        </w:rPr>
      </w:pPr>
      <w:r w:rsidRPr="002730C6">
        <w:rPr>
          <w:rStyle w:val="eop"/>
          <w:rFonts w:ascii="Arial" w:hAnsi="Arial" w:cs="Arial"/>
        </w:rPr>
        <w:t> </w:t>
      </w:r>
    </w:p>
    <w:p w14:paraId="7DAACA57" w14:textId="77777777" w:rsidR="002730C6" w:rsidRPr="002730C6" w:rsidRDefault="002730C6" w:rsidP="002730C6">
      <w:pPr>
        <w:pStyle w:val="paragraph"/>
        <w:spacing w:before="0" w:beforeAutospacing="0" w:after="0" w:afterAutospacing="0"/>
        <w:textAlignment w:val="baseline"/>
        <w:rPr>
          <w:rFonts w:ascii="Arial" w:hAnsi="Arial" w:cs="Arial"/>
          <w:sz w:val="18"/>
          <w:szCs w:val="18"/>
        </w:rPr>
      </w:pPr>
      <w:r w:rsidRPr="002730C6">
        <w:rPr>
          <w:rStyle w:val="normaltextrun"/>
          <w:rFonts w:ascii="Arial" w:hAnsi="Arial" w:cs="Arial"/>
        </w:rPr>
        <w:t>As GCSEs are approaching, do take a look at the GCSE English support materials now available on the Virtual School Moodle in the Supporting Learning section of Key Resources and Information: </w:t>
      </w:r>
      <w:hyperlink r:id="rId16" w:tgtFrame="_blank" w:history="1">
        <w:r w:rsidRPr="002730C6">
          <w:rPr>
            <w:rStyle w:val="normaltextrun"/>
            <w:rFonts w:ascii="Arial" w:hAnsi="Arial" w:cs="Arial"/>
            <w:color w:val="0000FF"/>
          </w:rPr>
          <w:t>Section: GCSE English Support Materials | Supporting Learning | Hampshire Virtual School</w:t>
        </w:r>
      </w:hyperlink>
      <w:r w:rsidRPr="002730C6">
        <w:rPr>
          <w:rStyle w:val="eop"/>
          <w:rFonts w:ascii="Arial" w:hAnsi="Arial" w:cs="Arial"/>
        </w:rPr>
        <w:t> </w:t>
      </w:r>
    </w:p>
    <w:p w14:paraId="1C217121" w14:textId="77777777" w:rsidR="002730C6" w:rsidRPr="002730C6" w:rsidRDefault="002730C6" w:rsidP="002730C6">
      <w:pPr>
        <w:pStyle w:val="paragraph"/>
        <w:textAlignment w:val="baseline"/>
        <w:rPr>
          <w:rFonts w:ascii="Arial" w:hAnsi="Arial" w:cs="Arial"/>
          <w:sz w:val="18"/>
          <w:szCs w:val="18"/>
        </w:rPr>
      </w:pPr>
      <w:r w:rsidRPr="002730C6">
        <w:rPr>
          <w:rStyle w:val="normaltextrun"/>
          <w:rFonts w:ascii="Arial" w:hAnsi="Arial" w:cs="Arial"/>
        </w:rPr>
        <w:t>These resources are designed to help designated teachers and English teachers recognise and respond to the specific challenges that looked-after children may face in their GCSE English exams.</w:t>
      </w:r>
      <w:r w:rsidRPr="002730C6">
        <w:rPr>
          <w:rStyle w:val="eop"/>
          <w:rFonts w:ascii="Arial" w:hAnsi="Arial" w:cs="Arial"/>
        </w:rPr>
        <w:t> </w:t>
      </w:r>
    </w:p>
    <w:p w14:paraId="49FDCCD7" w14:textId="77777777" w:rsidR="002730C6" w:rsidRPr="002730C6" w:rsidRDefault="002730C6" w:rsidP="002730C6">
      <w:pPr>
        <w:pStyle w:val="paragraph"/>
        <w:textAlignment w:val="baseline"/>
        <w:rPr>
          <w:rFonts w:ascii="Arial" w:hAnsi="Arial" w:cs="Arial"/>
          <w:sz w:val="18"/>
          <w:szCs w:val="18"/>
        </w:rPr>
      </w:pPr>
      <w:r w:rsidRPr="002730C6">
        <w:rPr>
          <w:rStyle w:val="normaltextrun"/>
          <w:rFonts w:ascii="Arial" w:hAnsi="Arial" w:cs="Arial"/>
        </w:rPr>
        <w:t>The materials include:</w:t>
      </w:r>
      <w:r w:rsidRPr="002730C6">
        <w:rPr>
          <w:rStyle w:val="eop"/>
          <w:rFonts w:ascii="Arial" w:hAnsi="Arial" w:cs="Arial"/>
        </w:rPr>
        <w:t> </w:t>
      </w:r>
    </w:p>
    <w:p w14:paraId="28A82362" w14:textId="77777777" w:rsidR="002730C6" w:rsidRPr="002730C6" w:rsidRDefault="002730C6" w:rsidP="002730C6">
      <w:pPr>
        <w:pStyle w:val="paragraph"/>
        <w:numPr>
          <w:ilvl w:val="0"/>
          <w:numId w:val="3"/>
        </w:numPr>
        <w:spacing w:before="0" w:beforeAutospacing="0" w:after="0" w:afterAutospacing="0"/>
        <w:ind w:left="1080" w:firstLine="0"/>
        <w:textAlignment w:val="baseline"/>
        <w:rPr>
          <w:rFonts w:ascii="Arial" w:hAnsi="Arial" w:cs="Arial"/>
        </w:rPr>
      </w:pPr>
      <w:r w:rsidRPr="002730C6">
        <w:rPr>
          <w:rStyle w:val="normaltextrun"/>
          <w:rFonts w:ascii="Arial" w:hAnsi="Arial" w:cs="Arial"/>
        </w:rPr>
        <w:t>practical guidance on common areas of difficulty and what to consider when planning effective support</w:t>
      </w:r>
      <w:r w:rsidRPr="002730C6">
        <w:rPr>
          <w:rStyle w:val="eop"/>
          <w:rFonts w:ascii="Arial" w:hAnsi="Arial" w:cs="Arial"/>
        </w:rPr>
        <w:t> </w:t>
      </w:r>
    </w:p>
    <w:p w14:paraId="556220D2" w14:textId="77777777" w:rsidR="002730C6" w:rsidRPr="002730C6" w:rsidRDefault="002730C6" w:rsidP="002730C6">
      <w:pPr>
        <w:pStyle w:val="paragraph"/>
        <w:numPr>
          <w:ilvl w:val="0"/>
          <w:numId w:val="4"/>
        </w:numPr>
        <w:spacing w:before="0" w:beforeAutospacing="0" w:after="0" w:afterAutospacing="0"/>
        <w:ind w:left="1080" w:firstLine="0"/>
        <w:textAlignment w:val="baseline"/>
        <w:rPr>
          <w:rFonts w:ascii="Arial" w:hAnsi="Arial" w:cs="Arial"/>
        </w:rPr>
      </w:pPr>
      <w:r w:rsidRPr="002730C6">
        <w:rPr>
          <w:rStyle w:val="normaltextrun"/>
          <w:rFonts w:ascii="Arial" w:hAnsi="Arial" w:cs="Arial"/>
        </w:rPr>
        <w:t>a set of case studies offering real-life scenarios, detailed analysis and actionable strategies to help improve engagement, confidence and outcomes for looked-after learners.</w:t>
      </w:r>
      <w:r w:rsidRPr="002730C6">
        <w:rPr>
          <w:rStyle w:val="eop"/>
          <w:rFonts w:ascii="Arial" w:hAnsi="Arial" w:cs="Arial"/>
        </w:rPr>
        <w:t> </w:t>
      </w:r>
    </w:p>
    <w:p w14:paraId="3091F74D" w14:textId="77777777" w:rsidR="002730C6" w:rsidRPr="002730C6" w:rsidRDefault="002730C6" w:rsidP="002730C6">
      <w:pPr>
        <w:pStyle w:val="paragraph"/>
        <w:textAlignment w:val="baseline"/>
        <w:rPr>
          <w:rStyle w:val="eop"/>
          <w:rFonts w:ascii="Arial" w:hAnsi="Arial" w:cs="Arial"/>
        </w:rPr>
      </w:pPr>
      <w:r w:rsidRPr="002730C6">
        <w:rPr>
          <w:rStyle w:val="normaltextrun"/>
          <w:rFonts w:ascii="Arial" w:hAnsi="Arial" w:cs="Arial"/>
        </w:rPr>
        <w:t>These tools are ideal for schools wanting to strengthen their approach and ensure every young person feels equipped and supported as exam season nears.</w:t>
      </w:r>
      <w:r w:rsidRPr="002730C6">
        <w:rPr>
          <w:rStyle w:val="eop"/>
          <w:rFonts w:ascii="Arial" w:hAnsi="Arial" w:cs="Arial"/>
        </w:rPr>
        <w:t> </w:t>
      </w:r>
    </w:p>
    <w:p w14:paraId="6AC904BC" w14:textId="77777777" w:rsidR="002730C6" w:rsidRPr="002730C6" w:rsidRDefault="002730C6" w:rsidP="002730C6">
      <w:pPr>
        <w:pStyle w:val="paragraph"/>
        <w:textAlignment w:val="baseline"/>
        <w:rPr>
          <w:rStyle w:val="eop"/>
          <w:rFonts w:ascii="Arial" w:hAnsi="Arial" w:cs="Arial"/>
          <w:b/>
          <w:bCs/>
        </w:rPr>
      </w:pPr>
      <w:r w:rsidRPr="002730C6">
        <w:rPr>
          <w:rStyle w:val="eop"/>
          <w:rFonts w:ascii="Arial" w:hAnsi="Arial" w:cs="Arial"/>
          <w:b/>
          <w:bCs/>
        </w:rPr>
        <w:t>Kinship care</w:t>
      </w:r>
    </w:p>
    <w:p w14:paraId="3CC7903E" w14:textId="77777777" w:rsidR="002730C6" w:rsidRPr="002730C6" w:rsidRDefault="002730C6" w:rsidP="002730C6">
      <w:pPr>
        <w:pStyle w:val="paragraph"/>
        <w:textAlignment w:val="baseline"/>
        <w:rPr>
          <w:rFonts w:ascii="Arial" w:hAnsi="Arial" w:cs="Arial"/>
        </w:rPr>
      </w:pPr>
      <w:hyperlink r:id="rId17" w:history="1">
        <w:r w:rsidRPr="002730C6">
          <w:rPr>
            <w:rStyle w:val="Hyperlink"/>
            <w:rFonts w:ascii="Arial" w:hAnsi="Arial" w:cs="Arial"/>
          </w:rPr>
          <w:t>Kinship</w:t>
        </w:r>
      </w:hyperlink>
      <w:r w:rsidRPr="002730C6">
        <w:rPr>
          <w:rFonts w:ascii="Arial" w:hAnsi="Arial" w:cs="Arial"/>
        </w:rPr>
        <w:t xml:space="preserve"> is offering a programme of free online and in</w:t>
      </w:r>
      <w:r w:rsidRPr="002730C6">
        <w:rPr>
          <w:rFonts w:ascii="Arial" w:hAnsi="Arial" w:cs="Arial"/>
        </w:rPr>
        <w:noBreakHyphen/>
        <w:t xml:space="preserve">person workshops this month for all kinship carers, including those with special guardianship orders and informal arrangements. Sessions cover topics such as FASD, the EHCP and SEND process and keeping children safe </w:t>
      </w:r>
      <w:proofErr w:type="gramStart"/>
      <w:r w:rsidRPr="002730C6">
        <w:rPr>
          <w:rFonts w:ascii="Arial" w:hAnsi="Arial" w:cs="Arial"/>
        </w:rPr>
        <w:t>online, and</w:t>
      </w:r>
      <w:proofErr w:type="gramEnd"/>
      <w:r w:rsidRPr="002730C6">
        <w:rPr>
          <w:rFonts w:ascii="Arial" w:hAnsi="Arial" w:cs="Arial"/>
        </w:rPr>
        <w:t xml:space="preserve"> are funded by the Department for Education. All workshops and events can be viewed and booked via the Kinship website: </w:t>
      </w:r>
      <w:hyperlink r:id="rId18" w:history="1">
        <w:r w:rsidRPr="002730C6">
          <w:rPr>
            <w:rStyle w:val="Hyperlink"/>
            <w:rFonts w:ascii="Arial" w:hAnsi="Arial" w:cs="Arial"/>
          </w:rPr>
          <w:t>Kinship: Home | The Kinship care charity | England and Wales</w:t>
        </w:r>
      </w:hyperlink>
      <w:r w:rsidRPr="002730C6">
        <w:rPr>
          <w:rFonts w:ascii="Arial" w:hAnsi="Arial" w:cs="Arial"/>
        </w:rPr>
        <w:t>.</w:t>
      </w:r>
    </w:p>
    <w:p w14:paraId="4EF55C63" w14:textId="77777777" w:rsidR="002730C6" w:rsidRPr="002730C6" w:rsidRDefault="002730C6" w:rsidP="002730C6">
      <w:pPr>
        <w:pStyle w:val="paragraph"/>
        <w:textAlignment w:val="baseline"/>
        <w:rPr>
          <w:rFonts w:ascii="Arial" w:hAnsi="Arial" w:cs="Arial"/>
          <w:sz w:val="22"/>
          <w:szCs w:val="22"/>
        </w:rPr>
      </w:pPr>
      <w:r w:rsidRPr="002730C6">
        <w:rPr>
          <w:rFonts w:ascii="Arial" w:hAnsi="Arial" w:cs="Arial"/>
        </w:rPr>
        <w:lastRenderedPageBreak/>
        <w:t xml:space="preserve">There is also a great animation on the page, written and voiced by young people in kinship care. The film explores what life is like in a kinship family and was created as part of the Young Champions project, funded by BBC Children in Need. </w:t>
      </w:r>
    </w:p>
    <w:p w14:paraId="35E60ED8" w14:textId="77777777" w:rsidR="002730C6" w:rsidRPr="002730C6" w:rsidRDefault="002730C6" w:rsidP="002730C6">
      <w:pPr>
        <w:pStyle w:val="paragraph"/>
        <w:textAlignment w:val="baseline"/>
        <w:rPr>
          <w:rFonts w:ascii="Arial" w:hAnsi="Arial" w:cs="Arial"/>
          <w:b/>
          <w:bCs/>
          <w:lang w:val="en-US"/>
        </w:rPr>
      </w:pPr>
      <w:r w:rsidRPr="002730C6">
        <w:rPr>
          <w:rFonts w:ascii="Arial" w:hAnsi="Arial" w:cs="Arial"/>
          <w:b/>
          <w:bCs/>
          <w:lang w:val="en-US"/>
        </w:rPr>
        <w:t xml:space="preserve">Education and Inclusion Therapy Service </w:t>
      </w:r>
      <w:r w:rsidRPr="002730C6">
        <w:rPr>
          <w:rFonts w:ascii="Arial" w:hAnsi="Arial" w:cs="Arial"/>
          <w:b/>
          <w:bCs/>
        </w:rPr>
        <w:t xml:space="preserve">– </w:t>
      </w:r>
      <w:r w:rsidRPr="002730C6">
        <w:rPr>
          <w:rFonts w:ascii="Arial" w:hAnsi="Arial" w:cs="Arial"/>
          <w:b/>
          <w:bCs/>
          <w:lang w:val="en-US"/>
        </w:rPr>
        <w:t>training opportunities for 2026/27</w:t>
      </w:r>
    </w:p>
    <w:p w14:paraId="55D435E1" w14:textId="77777777" w:rsidR="002730C6" w:rsidRPr="002730C6" w:rsidRDefault="002730C6" w:rsidP="002730C6">
      <w:pPr>
        <w:pStyle w:val="paragraph"/>
        <w:textAlignment w:val="baseline"/>
        <w:rPr>
          <w:rStyle w:val="eop"/>
          <w:rFonts w:ascii="Arial" w:hAnsi="Arial" w:cs="Arial"/>
        </w:rPr>
      </w:pPr>
      <w:r w:rsidRPr="002730C6">
        <w:rPr>
          <w:rStyle w:val="eop"/>
          <w:rFonts w:ascii="Arial" w:hAnsi="Arial" w:cs="Arial"/>
        </w:rPr>
        <w:t xml:space="preserve">Please follow </w:t>
      </w:r>
      <w:hyperlink r:id="rId19" w:history="1">
        <w:r w:rsidRPr="002730C6">
          <w:rPr>
            <w:rStyle w:val="SmartLink"/>
            <w:rFonts w:ascii="Arial" w:hAnsi="Arial" w:cs="Arial"/>
          </w:rPr>
          <w:t>this link</w:t>
        </w:r>
      </w:hyperlink>
      <w:r w:rsidRPr="002730C6">
        <w:rPr>
          <w:rStyle w:val="eop"/>
          <w:rFonts w:ascii="Arial" w:hAnsi="Arial" w:cs="Arial"/>
        </w:rPr>
        <w:t xml:space="preserve"> to browse the full list of training opportunities for the next academic year.</w:t>
      </w:r>
    </w:p>
    <w:p w14:paraId="4923E888" w14:textId="77777777" w:rsidR="002730C6" w:rsidRPr="002730C6" w:rsidRDefault="002730C6" w:rsidP="002730C6">
      <w:pPr>
        <w:pStyle w:val="paragraph"/>
        <w:textAlignment w:val="baseline"/>
        <w:rPr>
          <w:rStyle w:val="eop"/>
          <w:rFonts w:ascii="Arial" w:hAnsi="Arial" w:cs="Arial"/>
          <w:b/>
          <w:bCs/>
        </w:rPr>
      </w:pPr>
      <w:r w:rsidRPr="002730C6">
        <w:rPr>
          <w:rStyle w:val="eop"/>
          <w:rFonts w:ascii="Arial" w:hAnsi="Arial" w:cs="Arial"/>
          <w:b/>
          <w:bCs/>
        </w:rPr>
        <w:t>Training</w:t>
      </w:r>
    </w:p>
    <w:p w14:paraId="4D684BF3" w14:textId="567F8EF9" w:rsidR="002730C6" w:rsidRDefault="002730C6" w:rsidP="002730C6">
      <w:pPr>
        <w:spacing w:after="160" w:line="259" w:lineRule="auto"/>
        <w:rPr>
          <w:rStyle w:val="eop"/>
        </w:rPr>
      </w:pPr>
      <w:r w:rsidRPr="002730C6">
        <w:rPr>
          <w:rStyle w:val="eop"/>
        </w:rPr>
        <w:t xml:space="preserve">Details of our upcoming training can be found below. For further training opportunities, please see our </w:t>
      </w:r>
      <w:hyperlink r:id="rId20" w:history="1">
        <w:r w:rsidRPr="002730C6">
          <w:rPr>
            <w:rStyle w:val="Hyperlink"/>
          </w:rPr>
          <w:t>training brochure</w:t>
        </w:r>
      </w:hyperlink>
      <w:r w:rsidRPr="002730C6">
        <w:rPr>
          <w:rStyle w:val="eop"/>
        </w:rPr>
        <w:t xml:space="preserve">. </w:t>
      </w:r>
    </w:p>
    <w:p w14:paraId="43E30632" w14:textId="46F78BDA" w:rsidR="006503CA" w:rsidRDefault="00B30DFC" w:rsidP="002F2A47">
      <w:pPr>
        <w:pStyle w:val="h1"/>
      </w:pPr>
      <w:r>
        <w:rPr>
          <w:noProof/>
        </w:rPr>
        <w:drawing>
          <wp:inline distT="0" distB="0" distL="0" distR="0" wp14:anchorId="21BCFF8A" wp14:editId="6AA426B3">
            <wp:extent cx="3714750" cy="1257300"/>
            <wp:effectExtent l="0" t="0" r="0" b="0"/>
            <wp:docPr id="7" name="Picture 2" descr="Transition Training (Juniors/Primary/Secondary), online training.&#10;&#10;21 April 2026, 3.45pm to 5pm.&#10;&#10;Click here to book.&#10;&#1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Transition Training (Juniors/Primary/Secondary), online training.&#10;&#10;21 April 2026, 3.45pm to 5pm.&#10;&#10;Click here to book.&#10;&#10;">
                      <a:hlinkClick r:id="rId21"/>
                    </pic:cNvPr>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4750" cy="1257300"/>
                    </a:xfrm>
                    <a:prstGeom prst="rect">
                      <a:avLst/>
                    </a:prstGeom>
                    <a:noFill/>
                  </pic:spPr>
                </pic:pic>
              </a:graphicData>
            </a:graphic>
          </wp:inline>
        </w:drawing>
      </w:r>
    </w:p>
    <w:p w14:paraId="56001C3B" w14:textId="11D8AD0E" w:rsidR="00B30DFC" w:rsidRDefault="008E417F" w:rsidP="002F2A47">
      <w:pPr>
        <w:pStyle w:val="h1"/>
      </w:pPr>
      <w:r>
        <w:rPr>
          <w:noProof/>
        </w:rPr>
        <mc:AlternateContent>
          <mc:Choice Requires="wps">
            <w:drawing>
              <wp:anchor distT="45720" distB="45720" distL="114300" distR="114300" simplePos="0" relativeHeight="251660289" behindDoc="0" locked="0" layoutInCell="1" allowOverlap="1" wp14:anchorId="68E4E433" wp14:editId="30416FDF">
                <wp:simplePos x="0" y="0"/>
                <wp:positionH relativeFrom="column">
                  <wp:posOffset>0</wp:posOffset>
                </wp:positionH>
                <wp:positionV relativeFrom="paragraph">
                  <wp:posOffset>84455</wp:posOffset>
                </wp:positionV>
                <wp:extent cx="3684905" cy="1149350"/>
                <wp:effectExtent l="19050" t="19050" r="10795" b="12700"/>
                <wp:wrapSquare wrapText="bothSides"/>
                <wp:docPr id="4946473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905" cy="1149350"/>
                        </a:xfrm>
                        <a:prstGeom prst="rect">
                          <a:avLst/>
                        </a:prstGeom>
                        <a:solidFill>
                          <a:srgbClr val="FFA725"/>
                        </a:solidFill>
                        <a:ln w="28575">
                          <a:solidFill>
                            <a:srgbClr val="E97132">
                              <a:lumMod val="50000"/>
                              <a:lumOff val="0"/>
                            </a:srgbClr>
                          </a:solidFill>
                          <a:miter lim="800000"/>
                          <a:headEnd/>
                          <a:tailEnd/>
                        </a:ln>
                      </wps:spPr>
                      <wps:txbx>
                        <w:txbxContent>
                          <w:p w14:paraId="20CC89B9" w14:textId="77777777" w:rsidR="008E417F" w:rsidRPr="005D1D76" w:rsidRDefault="008E417F" w:rsidP="008E417F">
                            <w:pPr>
                              <w:pStyle w:val="NormalWeb"/>
                              <w:spacing w:before="0" w:beforeAutospacing="0" w:after="0" w:afterAutospacing="0"/>
                              <w:rPr>
                                <w:rFonts w:ascii="Arial" w:hAnsi="Arial" w:cs="Arial"/>
                                <w:color w:val="000000"/>
                              </w:rPr>
                            </w:pPr>
                            <w:r w:rsidRPr="00A30F58">
                              <w:rPr>
                                <w:rFonts w:ascii="Arial" w:hAnsi="Arial" w:cs="Arial"/>
                                <w:b/>
                                <w:bCs/>
                                <w:color w:val="000000"/>
                              </w:rPr>
                              <w:t>ARC webinar: From introduction to Bronze</w:t>
                            </w:r>
                            <w:r>
                              <w:rPr>
                                <w:rFonts w:ascii="Arial" w:hAnsi="Arial" w:cs="Arial"/>
                                <w:b/>
                                <w:bCs/>
                                <w:color w:val="000000"/>
                              </w:rPr>
                              <w:t xml:space="preserve">, </w:t>
                            </w:r>
                            <w:r w:rsidRPr="005D1D76">
                              <w:rPr>
                                <w:rFonts w:ascii="Arial" w:hAnsi="Arial" w:cs="Arial"/>
                                <w:color w:val="000000"/>
                              </w:rPr>
                              <w:t xml:space="preserve">online </w:t>
                            </w:r>
                            <w:r>
                              <w:rPr>
                                <w:rFonts w:ascii="Arial" w:hAnsi="Arial" w:cs="Arial"/>
                                <w:color w:val="000000"/>
                              </w:rPr>
                              <w:t>training</w:t>
                            </w:r>
                            <w:r w:rsidRPr="005D1D76">
                              <w:rPr>
                                <w:rFonts w:ascii="Arial" w:hAnsi="Arial" w:cs="Arial"/>
                                <w:color w:val="000000"/>
                              </w:rPr>
                              <w:t>.</w:t>
                            </w:r>
                          </w:p>
                          <w:p w14:paraId="61CC355A" w14:textId="77777777" w:rsidR="008E417F" w:rsidRPr="005D1D76" w:rsidRDefault="008E417F" w:rsidP="008E417F">
                            <w:pPr>
                              <w:pStyle w:val="NormalWeb"/>
                              <w:spacing w:before="0" w:beforeAutospacing="0" w:after="0" w:afterAutospacing="0"/>
                              <w:rPr>
                                <w:rFonts w:ascii="Arial" w:hAnsi="Arial" w:cs="Arial"/>
                                <w:color w:val="000000"/>
                              </w:rPr>
                            </w:pPr>
                          </w:p>
                          <w:p w14:paraId="7227B1E8" w14:textId="77777777" w:rsidR="008E417F" w:rsidRDefault="008E417F" w:rsidP="008E417F">
                            <w:pPr>
                              <w:rPr>
                                <w:rFonts w:eastAsia="Times New Roman"/>
                                <w:color w:val="000000"/>
                              </w:rPr>
                            </w:pPr>
                            <w:r w:rsidRPr="005D1D76">
                              <w:rPr>
                                <w:rFonts w:eastAsia="Times New Roman"/>
                                <w:color w:val="000000"/>
                              </w:rPr>
                              <w:t xml:space="preserve"> </w:t>
                            </w:r>
                            <w:r>
                              <w:rPr>
                                <w:rFonts w:eastAsia="Times New Roman"/>
                                <w:color w:val="000000"/>
                              </w:rPr>
                              <w:t xml:space="preserve">22 </w:t>
                            </w:r>
                            <w:r w:rsidRPr="005D1D76">
                              <w:rPr>
                                <w:rFonts w:eastAsia="Times New Roman"/>
                                <w:color w:val="000000"/>
                              </w:rPr>
                              <w:t xml:space="preserve">April 2026, </w:t>
                            </w:r>
                            <w:r>
                              <w:rPr>
                                <w:rFonts w:eastAsia="Times New Roman"/>
                                <w:color w:val="000000"/>
                              </w:rPr>
                              <w:t>3.45</w:t>
                            </w:r>
                            <w:r w:rsidRPr="005D1D76">
                              <w:rPr>
                                <w:rFonts w:eastAsia="Times New Roman"/>
                                <w:color w:val="000000"/>
                              </w:rPr>
                              <w:t xml:space="preserve">pm to </w:t>
                            </w:r>
                            <w:r>
                              <w:rPr>
                                <w:rFonts w:eastAsia="Times New Roman"/>
                                <w:color w:val="000000"/>
                              </w:rPr>
                              <w:t>4.45</w:t>
                            </w:r>
                            <w:r w:rsidRPr="005D1D76">
                              <w:rPr>
                                <w:rFonts w:eastAsia="Times New Roman"/>
                                <w:color w:val="000000"/>
                              </w:rPr>
                              <w:t>pm.</w:t>
                            </w:r>
                          </w:p>
                          <w:p w14:paraId="487AC854" w14:textId="77777777" w:rsidR="008E417F" w:rsidRPr="005D1D76" w:rsidRDefault="008E417F" w:rsidP="008E417F">
                            <w:pPr>
                              <w:rPr>
                                <w:rFonts w:eastAsia="Times New Roman"/>
                                <w:color w:val="000000"/>
                              </w:rPr>
                            </w:pPr>
                          </w:p>
                          <w:p w14:paraId="77E106EA" w14:textId="77777777" w:rsidR="008E417F" w:rsidRPr="005D1D76" w:rsidRDefault="008E417F" w:rsidP="008E417F">
                            <w:pPr>
                              <w:rPr>
                                <w:rFonts w:eastAsia="Times New Roman"/>
                                <w:color w:val="000000"/>
                              </w:rPr>
                            </w:pPr>
                            <w:hyperlink r:id="rId23" w:history="1">
                              <w:r w:rsidRPr="00A76E6B">
                                <w:rPr>
                                  <w:rStyle w:val="Hyperlink"/>
                                  <w:rFonts w:eastAsia="Times New Roman"/>
                                </w:rPr>
                                <w:t>Click here</w:t>
                              </w:r>
                            </w:hyperlink>
                            <w:r w:rsidRPr="005D1D76">
                              <w:rPr>
                                <w:rFonts w:eastAsia="Times New Roman"/>
                                <w:color w:val="000000"/>
                              </w:rPr>
                              <w:t xml:space="preserve"> to book.</w:t>
                            </w:r>
                          </w:p>
                          <w:p w14:paraId="0ED3461B" w14:textId="77777777" w:rsidR="008E417F" w:rsidRPr="002126E0" w:rsidRDefault="008E417F" w:rsidP="008E417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E4E433" id="_x0000_t202" coordsize="21600,21600" o:spt="202" path="m,l,21600r21600,l21600,xe">
                <v:stroke joinstyle="miter"/>
                <v:path gradientshapeok="t" o:connecttype="rect"/>
              </v:shapetype>
              <v:shape id="Text Box 7" o:spid="_x0000_s1026" type="#_x0000_t202" style="position:absolute;margin-left:0;margin-top:6.65pt;width:290.15pt;height:90.5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" fillcolor="#ffa725" strokecolor="#80350e" strokeweight="2.25pt">
                <v:textbox>
                  <w:txbxContent>
                    <w:p w14:paraId="20CC89B9" w14:textId="77777777" w:rsidR="008E417F" w:rsidRPr="005D1D76" w:rsidRDefault="008E417F" w:rsidP="008E417F">
                      <w:pPr>
                        <w:pStyle w:val="NormalWeb"/>
                        <w:spacing w:before="0" w:beforeAutospacing="0" w:after="0" w:afterAutospacing="0"/>
                        <w:rPr>
                          <w:rFonts w:ascii="Arial" w:hAnsi="Arial" w:cs="Arial"/>
                          <w:color w:val="000000"/>
                        </w:rPr>
                      </w:pPr>
                      <w:r w:rsidRPr="00A30F58">
                        <w:rPr>
                          <w:rFonts w:ascii="Arial" w:hAnsi="Arial" w:cs="Arial"/>
                          <w:b/>
                          <w:bCs/>
                          <w:color w:val="000000"/>
                        </w:rPr>
                        <w:t>ARC webinar: From introduction to Bronze</w:t>
                      </w:r>
                      <w:r>
                        <w:rPr>
                          <w:rFonts w:ascii="Arial" w:hAnsi="Arial" w:cs="Arial"/>
                          <w:b/>
                          <w:bCs/>
                          <w:color w:val="000000"/>
                        </w:rPr>
                        <w:t xml:space="preserve">, </w:t>
                      </w:r>
                      <w:r w:rsidRPr="005D1D76">
                        <w:rPr>
                          <w:rFonts w:ascii="Arial" w:hAnsi="Arial" w:cs="Arial"/>
                          <w:color w:val="000000"/>
                        </w:rPr>
                        <w:t xml:space="preserve">online </w:t>
                      </w:r>
                      <w:r>
                        <w:rPr>
                          <w:rFonts w:ascii="Arial" w:hAnsi="Arial" w:cs="Arial"/>
                          <w:color w:val="000000"/>
                        </w:rPr>
                        <w:t>training</w:t>
                      </w:r>
                      <w:r w:rsidRPr="005D1D76">
                        <w:rPr>
                          <w:rFonts w:ascii="Arial" w:hAnsi="Arial" w:cs="Arial"/>
                          <w:color w:val="000000"/>
                        </w:rPr>
                        <w:t>.</w:t>
                      </w:r>
                    </w:p>
                    <w:p w14:paraId="61CC355A" w14:textId="77777777" w:rsidR="008E417F" w:rsidRPr="005D1D76" w:rsidRDefault="008E417F" w:rsidP="008E417F">
                      <w:pPr>
                        <w:pStyle w:val="NormalWeb"/>
                        <w:spacing w:before="0" w:beforeAutospacing="0" w:after="0" w:afterAutospacing="0"/>
                        <w:rPr>
                          <w:rFonts w:ascii="Arial" w:hAnsi="Arial" w:cs="Arial"/>
                          <w:color w:val="000000"/>
                        </w:rPr>
                      </w:pPr>
                    </w:p>
                    <w:p w14:paraId="7227B1E8" w14:textId="77777777" w:rsidR="008E417F" w:rsidRDefault="008E417F" w:rsidP="008E417F">
                      <w:pPr>
                        <w:rPr>
                          <w:rFonts w:eastAsia="Times New Roman"/>
                          <w:color w:val="000000"/>
                        </w:rPr>
                      </w:pPr>
                      <w:r w:rsidRPr="005D1D76">
                        <w:rPr>
                          <w:rFonts w:eastAsia="Times New Roman"/>
                          <w:color w:val="000000"/>
                        </w:rPr>
                        <w:t xml:space="preserve"> </w:t>
                      </w:r>
                      <w:r>
                        <w:rPr>
                          <w:rFonts w:eastAsia="Times New Roman"/>
                          <w:color w:val="000000"/>
                        </w:rPr>
                        <w:t xml:space="preserve">22 </w:t>
                      </w:r>
                      <w:r w:rsidRPr="005D1D76">
                        <w:rPr>
                          <w:rFonts w:eastAsia="Times New Roman"/>
                          <w:color w:val="000000"/>
                        </w:rPr>
                        <w:t xml:space="preserve">April 2026, </w:t>
                      </w:r>
                      <w:r>
                        <w:rPr>
                          <w:rFonts w:eastAsia="Times New Roman"/>
                          <w:color w:val="000000"/>
                        </w:rPr>
                        <w:t>3.45</w:t>
                      </w:r>
                      <w:r w:rsidRPr="005D1D76">
                        <w:rPr>
                          <w:rFonts w:eastAsia="Times New Roman"/>
                          <w:color w:val="000000"/>
                        </w:rPr>
                        <w:t xml:space="preserve">pm to </w:t>
                      </w:r>
                      <w:r>
                        <w:rPr>
                          <w:rFonts w:eastAsia="Times New Roman"/>
                          <w:color w:val="000000"/>
                        </w:rPr>
                        <w:t>4.45</w:t>
                      </w:r>
                      <w:r w:rsidRPr="005D1D76">
                        <w:rPr>
                          <w:rFonts w:eastAsia="Times New Roman"/>
                          <w:color w:val="000000"/>
                        </w:rPr>
                        <w:t>pm.</w:t>
                      </w:r>
                    </w:p>
                    <w:p w14:paraId="487AC854" w14:textId="77777777" w:rsidR="008E417F" w:rsidRPr="005D1D76" w:rsidRDefault="008E417F" w:rsidP="008E417F">
                      <w:pPr>
                        <w:rPr>
                          <w:rFonts w:eastAsia="Times New Roman"/>
                          <w:color w:val="000000"/>
                        </w:rPr>
                      </w:pPr>
                    </w:p>
                    <w:p w14:paraId="77E106EA" w14:textId="77777777" w:rsidR="008E417F" w:rsidRPr="005D1D76" w:rsidRDefault="008E417F" w:rsidP="008E417F">
                      <w:pPr>
                        <w:rPr>
                          <w:rFonts w:eastAsia="Times New Roman"/>
                          <w:color w:val="000000"/>
                        </w:rPr>
                      </w:pPr>
                      <w:hyperlink r:id="rId24" w:history="1">
                        <w:r w:rsidRPr="00A76E6B">
                          <w:rPr>
                            <w:rStyle w:val="Hyperlink"/>
                            <w:rFonts w:eastAsia="Times New Roman"/>
                          </w:rPr>
                          <w:t>Click here</w:t>
                        </w:r>
                      </w:hyperlink>
                      <w:r w:rsidRPr="005D1D76">
                        <w:rPr>
                          <w:rFonts w:eastAsia="Times New Roman"/>
                          <w:color w:val="000000"/>
                        </w:rPr>
                        <w:t xml:space="preserve"> to book.</w:t>
                      </w:r>
                    </w:p>
                    <w:p w14:paraId="0ED3461B" w14:textId="77777777" w:rsidR="008E417F" w:rsidRPr="002126E0" w:rsidRDefault="008E417F" w:rsidP="008E417F"/>
                  </w:txbxContent>
                </v:textbox>
                <w10:wrap type="square"/>
              </v:shape>
            </w:pict>
          </mc:Fallback>
        </mc:AlternateContent>
      </w:r>
    </w:p>
    <w:p w14:paraId="3796C03A" w14:textId="0E1C5315" w:rsidR="00491D51" w:rsidRDefault="00444210" w:rsidP="002F2A47">
      <w:pPr>
        <w:pStyle w:val="h1"/>
      </w:pPr>
      <w:r>
        <w:rPr>
          <w:noProof/>
        </w:rPr>
        <w:drawing>
          <wp:inline distT="0" distB="0" distL="0" distR="0" wp14:anchorId="7CC6EF7E" wp14:editId="76DEB6EC">
            <wp:extent cx="3714750" cy="1219200"/>
            <wp:effectExtent l="0" t="0" r="0" b="0"/>
            <wp:docPr id="8" name="Picture 1" descr="Transition Training (Juniors/Primary/Secondary), online training.&#10;&#10;23 April 2026, 3.45pm to 5pm.&#10;Click here to book.&#10;&#1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Transition Training (Juniors/Primary/Secondary), online training.&#10;&#10;23 April 2026, 3.45pm to 5pm.&#10;Click here to book.&#10;&#10;">
                      <a:hlinkClick r:id="rId25"/>
                    </pic:cNvPr>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14750" cy="1219200"/>
                    </a:xfrm>
                    <a:prstGeom prst="rect">
                      <a:avLst/>
                    </a:prstGeom>
                    <a:noFill/>
                  </pic:spPr>
                </pic:pic>
              </a:graphicData>
            </a:graphic>
          </wp:inline>
        </w:drawing>
      </w:r>
    </w:p>
    <w:p w14:paraId="797456F4" w14:textId="4073A9AF" w:rsidR="00491D51" w:rsidRDefault="0071753C" w:rsidP="002F2A47">
      <w:pPr>
        <w:pStyle w:val="h1"/>
      </w:pPr>
      <w:r w:rsidRPr="0071753C">
        <w:rPr>
          <w:rFonts w:ascii="Aptos" w:eastAsia="Aptos" w:hAnsi="Aptos" w:cs="Times New Roman"/>
          <w:b w:val="0"/>
          <w:bCs w:val="0"/>
          <w:noProof/>
          <w:sz w:val="22"/>
          <w:szCs w:val="22"/>
        </w:rPr>
        <mc:AlternateContent>
          <mc:Choice Requires="wps">
            <w:drawing>
              <wp:anchor distT="45720" distB="45720" distL="114300" distR="114300" simplePos="0" relativeHeight="251662337" behindDoc="0" locked="0" layoutInCell="1" allowOverlap="1" wp14:anchorId="6BE92A1A" wp14:editId="0752B80E">
                <wp:simplePos x="0" y="0"/>
                <wp:positionH relativeFrom="column">
                  <wp:posOffset>0</wp:posOffset>
                </wp:positionH>
                <wp:positionV relativeFrom="paragraph">
                  <wp:posOffset>147320</wp:posOffset>
                </wp:positionV>
                <wp:extent cx="3684905" cy="1193800"/>
                <wp:effectExtent l="19050" t="19050" r="10795" b="25400"/>
                <wp:wrapSquare wrapText="bothSides"/>
                <wp:docPr id="833022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905" cy="1193800"/>
                        </a:xfrm>
                        <a:prstGeom prst="rect">
                          <a:avLst/>
                        </a:prstGeom>
                        <a:solidFill>
                          <a:srgbClr val="FFA725"/>
                        </a:solidFill>
                        <a:ln w="28575">
                          <a:solidFill>
                            <a:srgbClr val="E97132">
                              <a:lumMod val="50000"/>
                              <a:lumOff val="0"/>
                            </a:srgbClr>
                          </a:solidFill>
                          <a:miter lim="800000"/>
                          <a:headEnd/>
                          <a:tailEnd/>
                        </a:ln>
                      </wps:spPr>
                      <wps:txbx>
                        <w:txbxContent>
                          <w:p w14:paraId="0FC93221" w14:textId="77777777" w:rsidR="0071753C" w:rsidRDefault="0071753C" w:rsidP="0071753C">
                            <w:pPr>
                              <w:pStyle w:val="NormalWeb"/>
                              <w:spacing w:before="0" w:beforeAutospacing="0" w:after="0" w:afterAutospacing="0"/>
                              <w:rPr>
                                <w:rFonts w:ascii="Arial" w:hAnsi="Arial" w:cs="Arial"/>
                                <w:color w:val="000000"/>
                              </w:rPr>
                            </w:pPr>
                            <w:r w:rsidRPr="00A30F58">
                              <w:rPr>
                                <w:rFonts w:ascii="Arial" w:hAnsi="Arial" w:cs="Arial"/>
                                <w:b/>
                                <w:bCs/>
                                <w:color w:val="000000"/>
                              </w:rPr>
                              <w:t>ARC webinar: From introduction to Bronze</w:t>
                            </w:r>
                            <w:r>
                              <w:rPr>
                                <w:rFonts w:ascii="Arial" w:hAnsi="Arial" w:cs="Arial"/>
                                <w:b/>
                                <w:bCs/>
                                <w:color w:val="000000"/>
                              </w:rPr>
                              <w:t>,</w:t>
                            </w:r>
                            <w:r w:rsidRPr="005D1D76">
                              <w:rPr>
                                <w:rFonts w:ascii="Arial" w:hAnsi="Arial" w:cs="Arial"/>
                                <w:color w:val="000000"/>
                              </w:rPr>
                              <w:t xml:space="preserve"> online </w:t>
                            </w:r>
                            <w:r>
                              <w:rPr>
                                <w:rFonts w:ascii="Arial" w:hAnsi="Arial" w:cs="Arial"/>
                                <w:color w:val="000000"/>
                              </w:rPr>
                              <w:t>training</w:t>
                            </w:r>
                            <w:r w:rsidRPr="005D1D76">
                              <w:rPr>
                                <w:rFonts w:ascii="Arial" w:hAnsi="Arial" w:cs="Arial"/>
                                <w:color w:val="000000"/>
                              </w:rPr>
                              <w:t>.</w:t>
                            </w:r>
                          </w:p>
                          <w:p w14:paraId="3494C74C" w14:textId="77777777" w:rsidR="0071753C" w:rsidRPr="005D1D76" w:rsidRDefault="0071753C" w:rsidP="0071753C">
                            <w:pPr>
                              <w:pStyle w:val="NormalWeb"/>
                              <w:spacing w:before="0" w:beforeAutospacing="0" w:after="0" w:afterAutospacing="0"/>
                              <w:rPr>
                                <w:rFonts w:ascii="Arial" w:hAnsi="Arial" w:cs="Arial"/>
                                <w:color w:val="000000"/>
                              </w:rPr>
                            </w:pPr>
                          </w:p>
                          <w:p w14:paraId="4AAE8800" w14:textId="77777777" w:rsidR="0071753C" w:rsidRDefault="0071753C" w:rsidP="0071753C">
                            <w:pPr>
                              <w:rPr>
                                <w:rFonts w:eastAsia="Times New Roman"/>
                                <w:color w:val="000000"/>
                              </w:rPr>
                            </w:pPr>
                            <w:r w:rsidRPr="005D1D76">
                              <w:rPr>
                                <w:rFonts w:eastAsia="Times New Roman"/>
                                <w:color w:val="000000"/>
                              </w:rPr>
                              <w:t>2</w:t>
                            </w:r>
                            <w:r>
                              <w:rPr>
                                <w:rFonts w:eastAsia="Times New Roman"/>
                                <w:color w:val="000000"/>
                              </w:rPr>
                              <w:t>3</w:t>
                            </w:r>
                            <w:r w:rsidRPr="005D1D76">
                              <w:rPr>
                                <w:rFonts w:eastAsia="Times New Roman"/>
                                <w:color w:val="000000"/>
                              </w:rPr>
                              <w:t xml:space="preserve"> April 2026, </w:t>
                            </w:r>
                            <w:r>
                              <w:t>12p</w:t>
                            </w:r>
                            <w:r w:rsidRPr="005D1D76">
                              <w:t xml:space="preserve">m to </w:t>
                            </w:r>
                            <w:r>
                              <w:t>1p</w:t>
                            </w:r>
                            <w:r w:rsidRPr="005D1D76">
                              <w:t>m</w:t>
                            </w:r>
                            <w:r w:rsidRPr="005D1D76">
                              <w:rPr>
                                <w:rFonts w:eastAsia="Times New Roman"/>
                                <w:color w:val="000000"/>
                              </w:rPr>
                              <w:t>.</w:t>
                            </w:r>
                          </w:p>
                          <w:p w14:paraId="3958F3B9" w14:textId="77777777" w:rsidR="0071753C" w:rsidRPr="005D1D76" w:rsidRDefault="0071753C" w:rsidP="0071753C">
                            <w:pPr>
                              <w:rPr>
                                <w:rFonts w:eastAsia="Times New Roman"/>
                                <w:color w:val="000000"/>
                              </w:rPr>
                            </w:pPr>
                          </w:p>
                          <w:p w14:paraId="24A4363A" w14:textId="77777777" w:rsidR="0071753C" w:rsidRPr="005D1D76" w:rsidRDefault="0071753C" w:rsidP="0071753C">
                            <w:pPr>
                              <w:rPr>
                                <w:rFonts w:eastAsia="Times New Roman"/>
                                <w:color w:val="000000"/>
                              </w:rPr>
                            </w:pPr>
                            <w:hyperlink r:id="rId27" w:history="1">
                              <w:r w:rsidRPr="0035726F">
                                <w:rPr>
                                  <w:rStyle w:val="Hyperlink"/>
                                  <w:rFonts w:eastAsia="Times New Roman"/>
                                </w:rPr>
                                <w:t>Click here</w:t>
                              </w:r>
                            </w:hyperlink>
                            <w:r w:rsidRPr="005D1D76">
                              <w:rPr>
                                <w:rFonts w:eastAsia="Times New Roman"/>
                                <w:color w:val="000000"/>
                              </w:rPr>
                              <w:t xml:space="preserve"> to book.</w:t>
                            </w:r>
                          </w:p>
                          <w:p w14:paraId="4AC11AD3" w14:textId="77777777" w:rsidR="0071753C" w:rsidRPr="00933E53" w:rsidRDefault="0071753C" w:rsidP="007175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E92A1A" id="_x0000_s1027" type="#_x0000_t202" style="position:absolute;margin-left:0;margin-top:11.6pt;width:290.15pt;height:94pt;z-index:2516623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" fillcolor="#ffa725" strokecolor="#80350e" strokeweight="2.25pt">
                <v:textbox>
                  <w:txbxContent>
                    <w:p w14:paraId="0FC93221" w14:textId="77777777" w:rsidR="0071753C" w:rsidRDefault="0071753C" w:rsidP="0071753C">
                      <w:pPr>
                        <w:pStyle w:val="NormalWeb"/>
                        <w:spacing w:before="0" w:beforeAutospacing="0" w:after="0" w:afterAutospacing="0"/>
                        <w:rPr>
                          <w:rFonts w:ascii="Arial" w:hAnsi="Arial" w:cs="Arial"/>
                          <w:color w:val="000000"/>
                        </w:rPr>
                      </w:pPr>
                      <w:r w:rsidRPr="00A30F58">
                        <w:rPr>
                          <w:rFonts w:ascii="Arial" w:hAnsi="Arial" w:cs="Arial"/>
                          <w:b/>
                          <w:bCs/>
                          <w:color w:val="000000"/>
                        </w:rPr>
                        <w:t>ARC webinar: From introduction to Bronze</w:t>
                      </w:r>
                      <w:r>
                        <w:rPr>
                          <w:rFonts w:ascii="Arial" w:hAnsi="Arial" w:cs="Arial"/>
                          <w:b/>
                          <w:bCs/>
                          <w:color w:val="000000"/>
                        </w:rPr>
                        <w:t>,</w:t>
                      </w:r>
                      <w:r w:rsidRPr="005D1D76">
                        <w:rPr>
                          <w:rFonts w:ascii="Arial" w:hAnsi="Arial" w:cs="Arial"/>
                          <w:color w:val="000000"/>
                        </w:rPr>
                        <w:t xml:space="preserve"> online </w:t>
                      </w:r>
                      <w:r>
                        <w:rPr>
                          <w:rFonts w:ascii="Arial" w:hAnsi="Arial" w:cs="Arial"/>
                          <w:color w:val="000000"/>
                        </w:rPr>
                        <w:t>training</w:t>
                      </w:r>
                      <w:r w:rsidRPr="005D1D76">
                        <w:rPr>
                          <w:rFonts w:ascii="Arial" w:hAnsi="Arial" w:cs="Arial"/>
                          <w:color w:val="000000"/>
                        </w:rPr>
                        <w:t>.</w:t>
                      </w:r>
                    </w:p>
                    <w:p w14:paraId="3494C74C" w14:textId="77777777" w:rsidR="0071753C" w:rsidRPr="005D1D76" w:rsidRDefault="0071753C" w:rsidP="0071753C">
                      <w:pPr>
                        <w:pStyle w:val="NormalWeb"/>
                        <w:spacing w:before="0" w:beforeAutospacing="0" w:after="0" w:afterAutospacing="0"/>
                        <w:rPr>
                          <w:rFonts w:ascii="Arial" w:hAnsi="Arial" w:cs="Arial"/>
                          <w:color w:val="000000"/>
                        </w:rPr>
                      </w:pPr>
                    </w:p>
                    <w:p w14:paraId="4AAE8800" w14:textId="77777777" w:rsidR="0071753C" w:rsidRDefault="0071753C" w:rsidP="0071753C">
                      <w:pPr>
                        <w:rPr>
                          <w:rFonts w:eastAsia="Times New Roman"/>
                          <w:color w:val="000000"/>
                        </w:rPr>
                      </w:pPr>
                      <w:r w:rsidRPr="005D1D76">
                        <w:rPr>
                          <w:rFonts w:eastAsia="Times New Roman"/>
                          <w:color w:val="000000"/>
                        </w:rPr>
                        <w:t>2</w:t>
                      </w:r>
                      <w:r>
                        <w:rPr>
                          <w:rFonts w:eastAsia="Times New Roman"/>
                          <w:color w:val="000000"/>
                        </w:rPr>
                        <w:t>3</w:t>
                      </w:r>
                      <w:r w:rsidRPr="005D1D76">
                        <w:rPr>
                          <w:rFonts w:eastAsia="Times New Roman"/>
                          <w:color w:val="000000"/>
                        </w:rPr>
                        <w:t xml:space="preserve"> April 2026, </w:t>
                      </w:r>
                      <w:r>
                        <w:t>12p</w:t>
                      </w:r>
                      <w:r w:rsidRPr="005D1D76">
                        <w:t xml:space="preserve">m to </w:t>
                      </w:r>
                      <w:r>
                        <w:t>1p</w:t>
                      </w:r>
                      <w:r w:rsidRPr="005D1D76">
                        <w:t>m</w:t>
                      </w:r>
                      <w:r w:rsidRPr="005D1D76">
                        <w:rPr>
                          <w:rFonts w:eastAsia="Times New Roman"/>
                          <w:color w:val="000000"/>
                        </w:rPr>
                        <w:t>.</w:t>
                      </w:r>
                    </w:p>
                    <w:p w14:paraId="3958F3B9" w14:textId="77777777" w:rsidR="0071753C" w:rsidRPr="005D1D76" w:rsidRDefault="0071753C" w:rsidP="0071753C">
                      <w:pPr>
                        <w:rPr>
                          <w:rFonts w:eastAsia="Times New Roman"/>
                          <w:color w:val="000000"/>
                        </w:rPr>
                      </w:pPr>
                    </w:p>
                    <w:p w14:paraId="24A4363A" w14:textId="77777777" w:rsidR="0071753C" w:rsidRPr="005D1D76" w:rsidRDefault="0071753C" w:rsidP="0071753C">
                      <w:pPr>
                        <w:rPr>
                          <w:rFonts w:eastAsia="Times New Roman"/>
                          <w:color w:val="000000"/>
                        </w:rPr>
                      </w:pPr>
                      <w:hyperlink r:id="rId28" w:history="1">
                        <w:r w:rsidRPr="0035726F">
                          <w:rPr>
                            <w:rStyle w:val="Hyperlink"/>
                            <w:rFonts w:eastAsia="Times New Roman"/>
                          </w:rPr>
                          <w:t>Click here</w:t>
                        </w:r>
                      </w:hyperlink>
                      <w:r w:rsidRPr="005D1D76">
                        <w:rPr>
                          <w:rFonts w:eastAsia="Times New Roman"/>
                          <w:color w:val="000000"/>
                        </w:rPr>
                        <w:t xml:space="preserve"> to book.</w:t>
                      </w:r>
                    </w:p>
                    <w:p w14:paraId="4AC11AD3" w14:textId="77777777" w:rsidR="0071753C" w:rsidRPr="00933E53" w:rsidRDefault="0071753C" w:rsidP="0071753C"/>
                  </w:txbxContent>
                </v:textbox>
                <w10:wrap type="square"/>
              </v:shape>
            </w:pict>
          </mc:Fallback>
        </mc:AlternateContent>
      </w:r>
    </w:p>
    <w:p w14:paraId="6E572110" w14:textId="2DD9B32C" w:rsidR="00C71D83" w:rsidRDefault="00444210" w:rsidP="002F2A47">
      <w:pPr>
        <w:pStyle w:val="h1"/>
      </w:pPr>
      <w:r>
        <w:rPr>
          <w:noProof/>
        </w:rPr>
        <w:drawing>
          <wp:inline distT="0" distB="0" distL="0" distR="0" wp14:anchorId="13BB5B74" wp14:editId="78EA0546">
            <wp:extent cx="3714750" cy="1073150"/>
            <wp:effectExtent l="0" t="0" r="0" b="0"/>
            <wp:docPr id="2" name="Picture 5" descr="Attachment Training, online training.&#10;&#10;29 April 2026, 9am to 11am.&#10;&#10;Click here to book.&#10;">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Attachment Training, online training.&#10;&#10;29 April 2026, 9am to 11am.&#10;&#10;Click here to book.&#10;">
                      <a:hlinkClick r:id="rId29"/>
                    </pic:cNvPr>
                    <pic:cNvPicPr>
                      <a:picLocks noChangeAspect="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14750" cy="1073150"/>
                    </a:xfrm>
                    <a:prstGeom prst="rect">
                      <a:avLst/>
                    </a:prstGeom>
                    <a:noFill/>
                  </pic:spPr>
                </pic:pic>
              </a:graphicData>
            </a:graphic>
          </wp:inline>
        </w:drawing>
      </w:r>
    </w:p>
    <w:p w14:paraId="56A2C8CB" w14:textId="77777777" w:rsidR="00444210" w:rsidRDefault="00444210" w:rsidP="00B665FB">
      <w:pPr>
        <w:pStyle w:val="h1"/>
        <w:rPr>
          <w:sz w:val="24"/>
          <w:szCs w:val="24"/>
        </w:rPr>
      </w:pPr>
    </w:p>
    <w:p w14:paraId="511D6A56" w14:textId="6855B578" w:rsidR="00444210" w:rsidRDefault="00444210" w:rsidP="00B665FB">
      <w:pPr>
        <w:pStyle w:val="h1"/>
        <w:rPr>
          <w:sz w:val="24"/>
          <w:szCs w:val="24"/>
        </w:rPr>
      </w:pPr>
    </w:p>
    <w:p w14:paraId="4475876B" w14:textId="62EA832D" w:rsidR="00444210" w:rsidRDefault="00444210" w:rsidP="00B665FB">
      <w:pPr>
        <w:pStyle w:val="h1"/>
        <w:rPr>
          <w:sz w:val="24"/>
          <w:szCs w:val="24"/>
        </w:rPr>
      </w:pPr>
      <w:r>
        <w:rPr>
          <w:noProof/>
        </w:rPr>
        <w:drawing>
          <wp:inline distT="0" distB="0" distL="0" distR="0" wp14:anchorId="59B74AE9" wp14:editId="67C1A642">
            <wp:extent cx="3714750" cy="1247775"/>
            <wp:effectExtent l="0" t="0" r="0" b="9525"/>
            <wp:docPr id="3" name="Picture 4" descr="Strategies and Support in the Classroom, online training. &#10;&#10;29 April 2026, 1pm to 3pm.&#10;&#10;Click here to book.&#10;&#10;">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Strategies and Support in the Classroom, online training. &#10;&#10;29 April 2026, 1pm to 3pm.&#10;&#10;Click here to book.&#10;&#10;">
                      <a:hlinkClick r:id="rId31"/>
                    </pic:cNvPr>
                    <pic:cNvPicPr>
                      <a:picLocks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0" cy="1247775"/>
                    </a:xfrm>
                    <a:prstGeom prst="rect">
                      <a:avLst/>
                    </a:prstGeom>
                    <a:noFill/>
                  </pic:spPr>
                </pic:pic>
              </a:graphicData>
            </a:graphic>
          </wp:inline>
        </w:drawing>
      </w:r>
    </w:p>
    <w:p w14:paraId="7DE49C9C" w14:textId="77777777" w:rsidR="00444210" w:rsidRDefault="00444210" w:rsidP="00B665FB">
      <w:pPr>
        <w:pStyle w:val="h1"/>
        <w:rPr>
          <w:sz w:val="24"/>
          <w:szCs w:val="24"/>
        </w:rPr>
      </w:pPr>
    </w:p>
    <w:p w14:paraId="62A8AF9A" w14:textId="77777777" w:rsidR="00444210" w:rsidRDefault="00444210" w:rsidP="00B665FB">
      <w:pPr>
        <w:pStyle w:val="h1"/>
        <w:rPr>
          <w:sz w:val="24"/>
          <w:szCs w:val="24"/>
        </w:rPr>
      </w:pPr>
    </w:p>
    <w:p w14:paraId="5EA57E32" w14:textId="77777777" w:rsidR="00444210" w:rsidRDefault="00444210" w:rsidP="00B665FB">
      <w:pPr>
        <w:pStyle w:val="h1"/>
        <w:rPr>
          <w:sz w:val="24"/>
          <w:szCs w:val="24"/>
        </w:rPr>
      </w:pPr>
    </w:p>
    <w:p w14:paraId="7A147464" w14:textId="77777777" w:rsidR="00444210" w:rsidRDefault="00444210" w:rsidP="00B665FB">
      <w:pPr>
        <w:pStyle w:val="h1"/>
        <w:rPr>
          <w:sz w:val="24"/>
          <w:szCs w:val="24"/>
        </w:rPr>
      </w:pPr>
    </w:p>
    <w:p w14:paraId="17F17AFD" w14:textId="77777777" w:rsidR="00444210" w:rsidRDefault="00444210" w:rsidP="00B665FB">
      <w:pPr>
        <w:pStyle w:val="h1"/>
        <w:rPr>
          <w:sz w:val="24"/>
          <w:szCs w:val="24"/>
        </w:rPr>
      </w:pPr>
    </w:p>
    <w:p w14:paraId="1AF2E991" w14:textId="1D507947" w:rsidR="00444210" w:rsidRDefault="00444210" w:rsidP="00B665FB">
      <w:pPr>
        <w:pStyle w:val="h1"/>
        <w:rPr>
          <w:sz w:val="24"/>
          <w:szCs w:val="24"/>
        </w:rPr>
      </w:pPr>
      <w:r>
        <w:rPr>
          <w:noProof/>
        </w:rPr>
        <w:drawing>
          <wp:inline distT="0" distB="0" distL="0" distR="0" wp14:anchorId="334963F2" wp14:editId="218C1BE0">
            <wp:extent cx="3714750" cy="1333500"/>
            <wp:effectExtent l="0" t="0" r="0" b="0"/>
            <wp:docPr id="4" name="Picture 3" descr="Early Years Transition Webinar - Preschools/Nurseries, online training.&#10;&#10;30 April 2026, 10am to 11am.&#10;&#10;Click here to book.&#10;&#10;&#10;">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Early Years Transition Webinar - Preschools/Nurseries, online training.&#10;&#10;30 April 2026, 10am to 11am.&#10;&#10;Click here to book.&#10;&#10;&#10;">
                      <a:hlinkClick r:id="rId33"/>
                    </pic:cNvPr>
                    <pic:cNvPicPr>
                      <a:picLocks noChangeAspect="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14750" cy="1333500"/>
                    </a:xfrm>
                    <a:prstGeom prst="rect">
                      <a:avLst/>
                    </a:prstGeom>
                    <a:noFill/>
                  </pic:spPr>
                </pic:pic>
              </a:graphicData>
            </a:graphic>
          </wp:inline>
        </w:drawing>
      </w:r>
    </w:p>
    <w:p w14:paraId="6D4C9B4C" w14:textId="77777777" w:rsidR="00444210" w:rsidRDefault="00444210" w:rsidP="00B665FB">
      <w:pPr>
        <w:pStyle w:val="h1"/>
        <w:rPr>
          <w:sz w:val="24"/>
          <w:szCs w:val="24"/>
        </w:rPr>
      </w:pPr>
    </w:p>
    <w:p w14:paraId="1385C763" w14:textId="77777777" w:rsidR="00444210" w:rsidRDefault="00444210" w:rsidP="00B665FB">
      <w:pPr>
        <w:pStyle w:val="h1"/>
        <w:rPr>
          <w:sz w:val="24"/>
          <w:szCs w:val="24"/>
        </w:rPr>
      </w:pPr>
    </w:p>
    <w:p w14:paraId="1A51F145" w14:textId="77777777" w:rsidR="00444210" w:rsidRDefault="00444210" w:rsidP="00B665FB">
      <w:pPr>
        <w:pStyle w:val="h1"/>
        <w:rPr>
          <w:sz w:val="24"/>
          <w:szCs w:val="24"/>
        </w:rPr>
      </w:pPr>
    </w:p>
    <w:p w14:paraId="58984623" w14:textId="77777777" w:rsidR="00444210" w:rsidRDefault="00444210" w:rsidP="00B665FB">
      <w:pPr>
        <w:pStyle w:val="h1"/>
        <w:rPr>
          <w:sz w:val="24"/>
          <w:szCs w:val="24"/>
        </w:rPr>
      </w:pPr>
    </w:p>
    <w:p w14:paraId="4BACF875" w14:textId="54A1A734" w:rsidR="00B665FB" w:rsidRPr="00B665FB" w:rsidRDefault="00B665FB" w:rsidP="00B665FB">
      <w:pPr>
        <w:pStyle w:val="h1"/>
        <w:rPr>
          <w:sz w:val="24"/>
          <w:szCs w:val="24"/>
        </w:rPr>
      </w:pPr>
      <w:r w:rsidRPr="00B665FB">
        <w:rPr>
          <w:sz w:val="24"/>
          <w:szCs w:val="24"/>
        </w:rPr>
        <w:t>ARC events (these are external webinars led by schools that are members of ARC).</w:t>
      </w:r>
    </w:p>
    <w:p w14:paraId="1ABE4396" w14:textId="77777777" w:rsidR="00B665FB" w:rsidRDefault="00B665FB" w:rsidP="002F2A47">
      <w:pPr>
        <w:pStyle w:val="h1"/>
      </w:pPr>
    </w:p>
    <w:p w14:paraId="771C4903" w14:textId="766EE905" w:rsidR="00B665FB" w:rsidRDefault="00CA54A8" w:rsidP="002F2A47">
      <w:pPr>
        <w:pStyle w:val="h1"/>
      </w:pPr>
      <w:r>
        <w:rPr>
          <w:noProof/>
        </w:rPr>
        <w:drawing>
          <wp:inline distT="0" distB="0" distL="0" distR="0" wp14:anchorId="17EE5151" wp14:editId="2CB24481">
            <wp:extent cx="3714750" cy="1066800"/>
            <wp:effectExtent l="0" t="0" r="0" b="0"/>
            <wp:docPr id="5" name="Picture 2" descr="ARC Secondary Phase Network, online webinar.&#10;&#10;22 April 2026, 4pm to 5pm.&#10;&#10;Click here to book.&#10;&#10;">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RC Secondary Phase Network, online webinar.&#10;&#10;22 April 2026, 4pm to 5pm.&#10;&#10;Click here to book.&#10;&#10;">
                      <a:hlinkClick r:id="rId35"/>
                    </pic:cNvPr>
                    <pic:cNvPicPr>
                      <a:picLocks noChangeAspect="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14750" cy="1066800"/>
                    </a:xfrm>
                    <a:prstGeom prst="rect">
                      <a:avLst/>
                    </a:prstGeom>
                    <a:noFill/>
                  </pic:spPr>
                </pic:pic>
              </a:graphicData>
            </a:graphic>
          </wp:inline>
        </w:drawing>
      </w:r>
    </w:p>
    <w:p w14:paraId="66BD52A1" w14:textId="004730CD" w:rsidR="00CA54A8" w:rsidRDefault="00CA54A8" w:rsidP="002F2A47">
      <w:pPr>
        <w:pStyle w:val="h1"/>
      </w:pPr>
      <w:r>
        <w:rPr>
          <w:noProof/>
        </w:rPr>
        <w:drawing>
          <wp:inline distT="0" distB="0" distL="0" distR="0" wp14:anchorId="4627E46A" wp14:editId="03729C57">
            <wp:extent cx="3714750" cy="1247775"/>
            <wp:effectExtent l="0" t="0" r="0" b="9525"/>
            <wp:docPr id="6" name="Picture 1" descr="Embedding Relational Practice - in Ethos and Processes, online webinar.&#10;&#10;24 April 2026, 8.45am to 9.45am.&#10;&#10;Click here to book.&#10;&#1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Embedding Relational Practice - in Ethos and Processes, online webinar.&#10;&#10;24 April 2026, 8.45am to 9.45am.&#10;&#10;Click here to book.&#10;&#10;">
                      <a:hlinkClick r:id="rId37"/>
                    </pic:cNvPr>
                    <pic:cNvPicPr>
                      <a:picLocks noChangeAspect="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14750" cy="1247775"/>
                    </a:xfrm>
                    <a:prstGeom prst="rect">
                      <a:avLst/>
                    </a:prstGeom>
                    <a:noFill/>
                  </pic:spPr>
                </pic:pic>
              </a:graphicData>
            </a:graphic>
          </wp:inline>
        </w:drawing>
      </w:r>
    </w:p>
    <w:p w14:paraId="6AEB11B8" w14:textId="77777777" w:rsidR="00CA54A8" w:rsidRDefault="00CA54A8" w:rsidP="002F2A47">
      <w:pPr>
        <w:pStyle w:val="h1"/>
      </w:pPr>
    </w:p>
    <w:p w14:paraId="17CA2344" w14:textId="77777777" w:rsidR="004F436F" w:rsidRDefault="004F436F" w:rsidP="004F436F">
      <w:pPr>
        <w:shd w:val="clear" w:color="auto" w:fill="FFFFFF"/>
        <w:rPr>
          <w:color w:val="201F1E"/>
          <w:shd w:val="clear" w:color="auto" w:fill="FFFFFF"/>
          <w:lang w:eastAsia="en-GB"/>
        </w:rPr>
      </w:pPr>
      <w:r>
        <w:rPr>
          <w:color w:val="201F1E"/>
          <w:shd w:val="clear" w:color="auto" w:fill="FFFFFF"/>
          <w:lang w:eastAsia="en-GB"/>
        </w:rPr>
        <w:t>Kind regards</w:t>
      </w:r>
    </w:p>
    <w:p w14:paraId="40B79629" w14:textId="77777777" w:rsidR="004F436F" w:rsidRDefault="004F436F" w:rsidP="004F436F">
      <w:pPr>
        <w:shd w:val="clear" w:color="auto" w:fill="FFFFFF"/>
        <w:rPr>
          <w:color w:val="201F1E"/>
          <w:shd w:val="clear" w:color="auto" w:fill="FFFFFF"/>
          <w:lang w:eastAsia="en-GB"/>
        </w:rPr>
      </w:pPr>
    </w:p>
    <w:p w14:paraId="5E086E0C" w14:textId="77777777" w:rsidR="004F436F" w:rsidRDefault="004F436F" w:rsidP="004F436F">
      <w:pPr>
        <w:shd w:val="clear" w:color="auto" w:fill="FFFFFF"/>
        <w:rPr>
          <w:color w:val="201F1E"/>
          <w:shd w:val="clear" w:color="auto" w:fill="FFFFFF"/>
          <w:lang w:eastAsia="en-GB"/>
        </w:rPr>
      </w:pPr>
      <w:r>
        <w:rPr>
          <w:color w:val="201F1E"/>
          <w:shd w:val="clear" w:color="auto" w:fill="FFFFFF"/>
          <w:lang w:eastAsia="en-GB"/>
        </w:rPr>
        <w:t>Michelle</w:t>
      </w:r>
    </w:p>
    <w:p w14:paraId="0472A352" w14:textId="77777777" w:rsidR="004F436F" w:rsidRDefault="004F436F" w:rsidP="004F436F">
      <w:pPr>
        <w:shd w:val="clear" w:color="auto" w:fill="FFFFFF"/>
        <w:rPr>
          <w:b/>
          <w:bCs/>
          <w:color w:val="201F1E"/>
          <w:shd w:val="clear" w:color="auto" w:fill="FFFFFF"/>
          <w:lang w:eastAsia="en-GB"/>
        </w:rPr>
      </w:pPr>
    </w:p>
    <w:p w14:paraId="3CF035EA" w14:textId="77777777" w:rsidR="004F436F" w:rsidRDefault="004F436F" w:rsidP="004F436F">
      <w:pPr>
        <w:shd w:val="clear" w:color="auto" w:fill="FFFFFF"/>
        <w:rPr>
          <w:color w:val="000000"/>
          <w:shd w:val="clear" w:color="auto" w:fill="FFFFFF"/>
          <w:lang w:eastAsia="en-GB"/>
        </w:rPr>
      </w:pPr>
      <w:r>
        <w:rPr>
          <w:b/>
          <w:bCs/>
          <w:color w:val="201F1E"/>
          <w:shd w:val="clear" w:color="auto" w:fill="FFFFFF"/>
          <w:lang w:eastAsia="en-GB"/>
        </w:rPr>
        <w:lastRenderedPageBreak/>
        <w:t>Michelle Nye</w:t>
      </w:r>
    </w:p>
    <w:p w14:paraId="66512387" w14:textId="77777777" w:rsidR="004F436F" w:rsidRDefault="004F436F" w:rsidP="004F436F">
      <w:pPr>
        <w:shd w:val="clear" w:color="auto" w:fill="FFFFFF"/>
        <w:textAlignment w:val="baseline"/>
        <w:rPr>
          <w:b/>
          <w:bCs/>
          <w:color w:val="201F1E"/>
          <w:shd w:val="clear" w:color="auto" w:fill="FFFFFF"/>
          <w:lang w:eastAsia="en-GB"/>
        </w:rPr>
      </w:pPr>
      <w:r>
        <w:rPr>
          <w:b/>
          <w:bCs/>
          <w:color w:val="201F1E"/>
          <w:shd w:val="clear" w:color="auto" w:fill="FFFFFF"/>
          <w:lang w:eastAsia="en-GB"/>
        </w:rPr>
        <w:t>Virtual School Head</w:t>
      </w:r>
    </w:p>
    <w:p w14:paraId="51CCE3DC" w14:textId="77777777" w:rsidR="004F436F" w:rsidRDefault="004F436F" w:rsidP="004F436F">
      <w:pPr>
        <w:shd w:val="clear" w:color="auto" w:fill="FFFFFF"/>
        <w:spacing w:after="240"/>
        <w:textAlignment w:val="baseline"/>
        <w:rPr>
          <w:color w:val="201F1E"/>
          <w:bdr w:val="none" w:sz="0" w:space="0" w:color="auto" w:frame="1"/>
          <w:lang w:eastAsia="en-GB"/>
        </w:rPr>
      </w:pPr>
      <w:r>
        <w:rPr>
          <w:b/>
          <w:bCs/>
          <w:color w:val="201F1E"/>
          <w:shd w:val="clear" w:color="auto" w:fill="FFFFFF"/>
          <w:lang w:eastAsia="en-GB"/>
        </w:rPr>
        <w:t>Hampshire Virtual School</w:t>
      </w:r>
    </w:p>
    <w:p w14:paraId="28B900C4" w14:textId="77777777" w:rsidR="00CA54A8" w:rsidRPr="002F2A47" w:rsidRDefault="00CA54A8" w:rsidP="002F2A47">
      <w:pPr>
        <w:pStyle w:val="h1"/>
      </w:pPr>
    </w:p>
    <w:sectPr w:rsidR="00CA54A8" w:rsidRPr="002F2A47" w:rsidSect="009A53E5">
      <w:footerReference w:type="default" r:id="rId3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A81BB" w14:textId="77777777" w:rsidR="00E019D3" w:rsidRDefault="00E019D3" w:rsidP="006503CA">
      <w:r>
        <w:separator/>
      </w:r>
    </w:p>
  </w:endnote>
  <w:endnote w:type="continuationSeparator" w:id="0">
    <w:p w14:paraId="04ED9DFC" w14:textId="77777777" w:rsidR="00E019D3" w:rsidRDefault="00E019D3" w:rsidP="006503CA">
      <w:r>
        <w:continuationSeparator/>
      </w:r>
    </w:p>
  </w:endnote>
  <w:endnote w:type="continuationNotice" w:id="1">
    <w:p w14:paraId="659DB958" w14:textId="77777777" w:rsidR="00E019D3" w:rsidRDefault="00E01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B648" w14:textId="4B570A67" w:rsidR="00863A0F" w:rsidRPr="00863A0F" w:rsidRDefault="00000000" w:rsidP="006503CA">
    <w:pPr>
      <w:pStyle w:val="Footer"/>
      <w:rPr>
        <w:rFonts w:asciiTheme="minorHAnsi" w:hAnsiTheme="minorHAnsi" w:cstheme="minorBidi"/>
        <w:sz w:val="22"/>
        <w:szCs w:val="22"/>
      </w:rPr>
    </w:pPr>
    <w:sdt>
      <w:sdtPr>
        <w:id w:val="-1074893929"/>
        <w:docPartObj>
          <w:docPartGallery w:val="Page Numbers (Bottom of Page)"/>
          <w:docPartUnique/>
        </w:docPartObj>
      </w:sdtPr>
      <w:sdtEndPr>
        <w:rPr>
          <w:noProof/>
        </w:rPr>
      </w:sdtEndPr>
      <w:sdtContent>
        <w:r w:rsidR="00863A0F">
          <w:fldChar w:fldCharType="begin"/>
        </w:r>
        <w:r w:rsidR="00863A0F">
          <w:instrText xml:space="preserve"> PAGE   \* MERGEFORMAT </w:instrText>
        </w:r>
        <w:r w:rsidR="00863A0F">
          <w:fldChar w:fldCharType="separate"/>
        </w:r>
        <w:r w:rsidR="00863A0F">
          <w:rPr>
            <w:noProof/>
          </w:rPr>
          <w:t>2</w:t>
        </w:r>
        <w:r w:rsidR="00863A0F">
          <w:rPr>
            <w:noProof/>
          </w:rPr>
          <w:fldChar w:fldCharType="end"/>
        </w:r>
        <w:r w:rsidR="00863A0F">
          <w:t xml:space="preserve"> </w:t>
        </w:r>
        <w:r w:rsidR="00863A0F">
          <w:tab/>
        </w:r>
        <w:r w:rsidR="00863A0F">
          <w:tab/>
        </w:r>
        <w:r w:rsidR="00AA410B">
          <w:t>Virtual School Update 14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DBC7D" w14:textId="77777777" w:rsidR="00E019D3" w:rsidRDefault="00E019D3" w:rsidP="006503CA">
      <w:r>
        <w:separator/>
      </w:r>
    </w:p>
  </w:footnote>
  <w:footnote w:type="continuationSeparator" w:id="0">
    <w:p w14:paraId="648DDFA4" w14:textId="77777777" w:rsidR="00E019D3" w:rsidRDefault="00E019D3" w:rsidP="006503CA">
      <w:r>
        <w:continuationSeparator/>
      </w:r>
    </w:p>
  </w:footnote>
  <w:footnote w:type="continuationNotice" w:id="1">
    <w:p w14:paraId="1C207A0C" w14:textId="77777777" w:rsidR="00E019D3" w:rsidRDefault="00E019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80B30"/>
    <w:multiLevelType w:val="multilevel"/>
    <w:tmpl w:val="D98C57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4D06CB"/>
    <w:multiLevelType w:val="hybridMultilevel"/>
    <w:tmpl w:val="9FAC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C1E69"/>
    <w:multiLevelType w:val="multilevel"/>
    <w:tmpl w:val="A9A822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C3C9F"/>
    <w:multiLevelType w:val="hybridMultilevel"/>
    <w:tmpl w:val="ADA4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869952">
    <w:abstractNumId w:val="3"/>
  </w:num>
  <w:num w:numId="2" w16cid:durableId="2009945258">
    <w:abstractNumId w:val="1"/>
  </w:num>
  <w:num w:numId="3" w16cid:durableId="723481449">
    <w:abstractNumId w:val="0"/>
  </w:num>
  <w:num w:numId="4" w16cid:durableId="1927764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701F"/>
    <w:rsid w:val="00013F27"/>
    <w:rsid w:val="000579ED"/>
    <w:rsid w:val="000B1C9C"/>
    <w:rsid w:val="000B447C"/>
    <w:rsid w:val="00111C03"/>
    <w:rsid w:val="00116BAF"/>
    <w:rsid w:val="00130D44"/>
    <w:rsid w:val="001425F2"/>
    <w:rsid w:val="001C20A7"/>
    <w:rsid w:val="00211145"/>
    <w:rsid w:val="00262CBA"/>
    <w:rsid w:val="002730C6"/>
    <w:rsid w:val="00285756"/>
    <w:rsid w:val="002E7071"/>
    <w:rsid w:val="002F2A47"/>
    <w:rsid w:val="00307DB3"/>
    <w:rsid w:val="00353BE1"/>
    <w:rsid w:val="0035544F"/>
    <w:rsid w:val="00365A3C"/>
    <w:rsid w:val="003717F8"/>
    <w:rsid w:val="00422483"/>
    <w:rsid w:val="00444210"/>
    <w:rsid w:val="00491D51"/>
    <w:rsid w:val="004C373A"/>
    <w:rsid w:val="004F436F"/>
    <w:rsid w:val="005532D1"/>
    <w:rsid w:val="00556987"/>
    <w:rsid w:val="00594896"/>
    <w:rsid w:val="006503CA"/>
    <w:rsid w:val="00655C8C"/>
    <w:rsid w:val="0071753C"/>
    <w:rsid w:val="007527B9"/>
    <w:rsid w:val="00792499"/>
    <w:rsid w:val="008218F0"/>
    <w:rsid w:val="00833E54"/>
    <w:rsid w:val="00863A0F"/>
    <w:rsid w:val="00891758"/>
    <w:rsid w:val="008D4160"/>
    <w:rsid w:val="008E417F"/>
    <w:rsid w:val="0093033B"/>
    <w:rsid w:val="00950C72"/>
    <w:rsid w:val="009647CC"/>
    <w:rsid w:val="00996660"/>
    <w:rsid w:val="009A53E5"/>
    <w:rsid w:val="00A85887"/>
    <w:rsid w:val="00A90787"/>
    <w:rsid w:val="00A94934"/>
    <w:rsid w:val="00AA410B"/>
    <w:rsid w:val="00AB550B"/>
    <w:rsid w:val="00B30DFC"/>
    <w:rsid w:val="00B41CAA"/>
    <w:rsid w:val="00B63EC4"/>
    <w:rsid w:val="00B665FB"/>
    <w:rsid w:val="00BD7CA2"/>
    <w:rsid w:val="00BE3763"/>
    <w:rsid w:val="00BE5E9E"/>
    <w:rsid w:val="00C3522C"/>
    <w:rsid w:val="00C3573D"/>
    <w:rsid w:val="00C71D83"/>
    <w:rsid w:val="00CA54A8"/>
    <w:rsid w:val="00CB63AE"/>
    <w:rsid w:val="00CE0E59"/>
    <w:rsid w:val="00D144DA"/>
    <w:rsid w:val="00D45F91"/>
    <w:rsid w:val="00D90670"/>
    <w:rsid w:val="00DE0A89"/>
    <w:rsid w:val="00E019D3"/>
    <w:rsid w:val="00E069A3"/>
    <w:rsid w:val="00E13730"/>
    <w:rsid w:val="00E4083D"/>
    <w:rsid w:val="00E81C18"/>
    <w:rsid w:val="00F01097"/>
    <w:rsid w:val="00F75479"/>
    <w:rsid w:val="00F82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1ABC3"/>
  <w15:chartTrackingRefBased/>
  <w15:docId w15:val="{8F378664-9ECE-4754-8881-DDF983C5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CA"/>
    <w:pPr>
      <w:spacing w:after="0" w:line="240" w:lineRule="auto"/>
    </w:pPr>
    <w:rPr>
      <w:rFonts w:ascii="Arial" w:hAnsi="Arial" w:cs="Arial"/>
      <w:sz w:val="24"/>
      <w:szCs w:val="24"/>
    </w:rPr>
  </w:style>
  <w:style w:type="paragraph" w:styleId="Heading1">
    <w:name w:val="heading 1"/>
    <w:basedOn w:val="Documenttitle"/>
    <w:next w:val="Normal"/>
    <w:link w:val="Heading1Char"/>
    <w:uiPriority w:val="9"/>
    <w:rsid w:val="00863A0F"/>
    <w:pPr>
      <w:outlineLvl w:val="0"/>
    </w:pPr>
    <w:rPr>
      <w:color w:val="000000" w:themeColor="text1"/>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link w:val="h1Char"/>
    <w:qFormat/>
    <w:rsid w:val="006503CA"/>
    <w:rPr>
      <w:rFonts w:ascii="Arial" w:hAnsi="Arial" w:cs="Arial"/>
      <w:b/>
      <w:bCs/>
      <w:sz w:val="72"/>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6503CA"/>
    <w:rPr>
      <w:color w:val="08314C"/>
      <w:sz w:val="52"/>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6503CA"/>
    <w:rPr>
      <w:rFonts w:ascii="Arial" w:hAnsi="Arial" w:cs="Arial"/>
      <w:b/>
      <w:bCs/>
      <w:sz w:val="72"/>
      <w:szCs w:val="72"/>
    </w:rPr>
  </w:style>
  <w:style w:type="paragraph" w:customStyle="1" w:styleId="h3">
    <w:name w:val="h3"/>
    <w:basedOn w:val="h2"/>
    <w:link w:val="h3Char"/>
    <w:qFormat/>
    <w:rsid w:val="006503CA"/>
    <w:rPr>
      <w:color w:val="000000" w:themeColor="text1"/>
      <w:sz w:val="28"/>
      <w:szCs w:val="28"/>
      <w:u w:val="single"/>
    </w:rPr>
  </w:style>
  <w:style w:type="character" w:customStyle="1" w:styleId="h2Char">
    <w:name w:val="h2 Char"/>
    <w:basedOn w:val="h1Char"/>
    <w:link w:val="h2"/>
    <w:rsid w:val="006503CA"/>
    <w:rPr>
      <w:rFonts w:ascii="Arial" w:hAnsi="Arial" w:cs="Arial"/>
      <w:b/>
      <w:bCs/>
      <w:color w:val="08314C"/>
      <w:sz w:val="52"/>
      <w:szCs w:val="52"/>
    </w:rPr>
  </w:style>
  <w:style w:type="paragraph" w:customStyle="1" w:styleId="h4">
    <w:name w:val="h4"/>
    <w:basedOn w:val="h3"/>
    <w:link w:val="h4Char"/>
    <w:qFormat/>
    <w:rsid w:val="006503CA"/>
    <w:rPr>
      <w:b w:val="0"/>
      <w:bCs w:val="0"/>
      <w:sz w:val="24"/>
      <w:szCs w:val="24"/>
    </w:rPr>
  </w:style>
  <w:style w:type="character" w:customStyle="1" w:styleId="h3Char">
    <w:name w:val="h3 Char"/>
    <w:basedOn w:val="h2Char"/>
    <w:link w:val="h3"/>
    <w:rsid w:val="006503CA"/>
    <w:rPr>
      <w:rFonts w:ascii="Arial" w:hAnsi="Arial" w:cs="Arial"/>
      <w:b/>
      <w:bCs/>
      <w:color w:val="000000" w:themeColor="text1"/>
      <w:sz w:val="28"/>
      <w:szCs w:val="28"/>
      <w:u w:val="single"/>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2F2A47"/>
    <w:pPr>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0563C1" w:themeColor="hyperlink"/>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 w:type="paragraph" w:customStyle="1" w:styleId="paragraph">
    <w:name w:val="paragraph"/>
    <w:basedOn w:val="Normal"/>
    <w:rsid w:val="002730C6"/>
    <w:pPr>
      <w:spacing w:before="100" w:beforeAutospacing="1" w:after="100" w:afterAutospacing="1"/>
    </w:pPr>
    <w:rPr>
      <w:rFonts w:ascii="Times New Roman" w:hAnsi="Times New Roman" w:cs="Times New Roman"/>
      <w:kern w:val="0"/>
      <w:lang w:eastAsia="en-GB"/>
      <w14:ligatures w14:val="none"/>
    </w:rPr>
  </w:style>
  <w:style w:type="character" w:styleId="SmartLink">
    <w:name w:val="Smart Link"/>
    <w:basedOn w:val="DefaultParagraphFont"/>
    <w:uiPriority w:val="99"/>
    <w:semiHidden/>
    <w:unhideWhenUsed/>
    <w:rsid w:val="002730C6"/>
    <w:rPr>
      <w:color w:val="0000FF"/>
      <w:u w:val="single"/>
      <w:shd w:val="clear" w:color="auto" w:fill="F3F2F1"/>
    </w:rPr>
  </w:style>
  <w:style w:type="character" w:customStyle="1" w:styleId="normaltextrun">
    <w:name w:val="normaltextrun"/>
    <w:basedOn w:val="DefaultParagraphFont"/>
    <w:rsid w:val="002730C6"/>
  </w:style>
  <w:style w:type="character" w:customStyle="1" w:styleId="eop">
    <w:name w:val="eop"/>
    <w:basedOn w:val="DefaultParagraphFont"/>
    <w:rsid w:val="002730C6"/>
  </w:style>
  <w:style w:type="paragraph" w:styleId="NormalWeb">
    <w:name w:val="Normal (Web)"/>
    <w:basedOn w:val="Normal"/>
    <w:uiPriority w:val="99"/>
    <w:unhideWhenUsed/>
    <w:rsid w:val="008E417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8E41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kinship.org.uk/" TargetMode="External"/><Relationship Id="rId26" Type="http://schemas.openxmlformats.org/officeDocument/2006/relationships/image" Target="media/image4.emf"/><Relationship Id="rId39" Type="http://schemas.openxmlformats.org/officeDocument/2006/relationships/footer" Target="footer1.xml"/><Relationship Id="rId21" Type="http://schemas.openxmlformats.org/officeDocument/2006/relationships/hyperlink" Target="https://www.eventbrite.co.uk/e/transition-training-for-all-phase-transfers-juniorsprimarysecondary-tickets-1410605762809?aff=oddtdtcreator" TargetMode="External"/><Relationship Id="rId34" Type="http://schemas.openxmlformats.org/officeDocument/2006/relationships/image" Target="media/image7.emf"/><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virtualschool.hants.gov.uk/course/section.php?id=1603" TargetMode="External"/><Relationship Id="rId20" Type="http://schemas.openxmlformats.org/officeDocument/2006/relationships/hyperlink" Target="https://documents.hants.gov.uk/cic-virtual-college/training-brochure.pdf" TargetMode="External"/><Relationship Id="rId29" Type="http://schemas.openxmlformats.org/officeDocument/2006/relationships/hyperlink" Target="https://www.eventbrite.co.uk/e/attachment-training-tickets-1399421269689?aff=oddtdtcreato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ventbrite.co.uk/e/arc-webinar-from-introduction-to-bronze-tickets-1399349244259?aff=oddtdtcreator" TargetMode="External"/><Relationship Id="rId32" Type="http://schemas.openxmlformats.org/officeDocument/2006/relationships/image" Target="media/image6.emf"/><Relationship Id="rId37" Type="http://schemas.openxmlformats.org/officeDocument/2006/relationships/hyperlink" Target="https://the-arc.org.uk/events/embedding-relational-practice---in-ethos-and-processes-"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rtualschool.hants.gov.uk/" TargetMode="External"/><Relationship Id="rId23" Type="http://schemas.openxmlformats.org/officeDocument/2006/relationships/hyperlink" Target="https://www.eventbrite.co.uk/e/arc-webinar-from-introduction-to-bronze-tickets-1399349244259?aff=oddtdtcreator" TargetMode="External"/><Relationship Id="rId28" Type="http://schemas.openxmlformats.org/officeDocument/2006/relationships/hyperlink" Target="https://www.eventbrite.co.uk/e/arc-webinar-from-introduction-to-bronze-tickets-1399349715669?aff=oddtdtcreator" TargetMode="External"/><Relationship Id="rId36" Type="http://schemas.openxmlformats.org/officeDocument/2006/relationships/image" Target="media/image8.emf"/><Relationship Id="rId10" Type="http://schemas.openxmlformats.org/officeDocument/2006/relationships/webSettings" Target="webSettings.xml"/><Relationship Id="rId19" Type="http://schemas.openxmlformats.org/officeDocument/2006/relationships/hyperlink" Target="https://sway.cloud.microsoft/SqFCSlnDfjQAXQkz?ref=Link" TargetMode="External"/><Relationship Id="rId31" Type="http://schemas.openxmlformats.org/officeDocument/2006/relationships/hyperlink" Target="https://www.eventbrite.co.uk/e/strategies-and-support-in-the-classroom-tickets-1410601560239?aff=oddtdtcreato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3.emf"/><Relationship Id="rId27" Type="http://schemas.openxmlformats.org/officeDocument/2006/relationships/hyperlink" Target="https://www.eventbrite.co.uk/e/arc-webinar-from-introduction-to-bronze-tickets-1399349715669?aff=oddtdtcreator" TargetMode="External"/><Relationship Id="rId30" Type="http://schemas.openxmlformats.org/officeDocument/2006/relationships/image" Target="media/image5.emf"/><Relationship Id="rId35" Type="http://schemas.openxmlformats.org/officeDocument/2006/relationships/hyperlink" Target="https://the-arc.org.uk/events/arc-secondary-phase-network-22.04"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kinship.org.uk/" TargetMode="External"/><Relationship Id="rId25" Type="http://schemas.openxmlformats.org/officeDocument/2006/relationships/hyperlink" Target="https://www.eventbrite.co.uk/e/transition-training-for-all-phase-transfers-juniorsprimarysecondary-tickets-1410606745749?aff=oddtdtcreator" TargetMode="External"/><Relationship Id="rId33" Type="http://schemas.openxmlformats.org/officeDocument/2006/relationships/hyperlink" Target="https://www.eventbrite.co.uk/e/early-years-transition-webinar-preschoolsnurseries-tickets-1399503595929?aff=oddtdtcreator" TargetMode="External"/><Relationship Id="rId38"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c5dbf34-c73a-430c-9290-9174ad787734" ContentTypeId="0x0101004E1B537BC2B2AD43A5AF5311D732D3AA"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5dbf80e-f509-45f6-9fe5-406e3eefabbb">
      <Value>642</Value>
      <Value>634</Value>
      <Value>742</Value>
    </TaxCatchAll>
    <_dlc_DocId xmlns="dac9d169-87c7-439a-9d3c-116151fb24e3">EIHNDOCID-498695300-10083</_dlc_DocId>
    <_dlc_DocIdUrl xmlns="dac9d169-87c7-439a-9d3c-116151fb24e3">
      <Url>https://hants.sharepoint.com/sites/EIHN/VS/_layouts/15/DocIdRedir.aspx?ID=EIHNDOCID-498695300-10083</Url>
      <Description>EIHNDOCID-498695300-10083</Description>
    </_dlc_DocIdUrl>
    <Item_x0020_ID xmlns="c5dbf80e-f509-45f6-9fe5-406e3eefabbb" xsi:nil="true"/>
    <Active_x0020_Document xmlns="c5dbf80e-f509-45f6-9fe5-406e3eefabbb">true</Active_x0020_Document>
    <ad12e5300b7543dba4718901bd0b4d26 xmlns="c5dbf80e-f509-45f6-9fe5-406e3eefabbb">
      <Terms xmlns="http://schemas.microsoft.com/office/infopath/2007/PartnerControls">
        <TermInfo xmlns="http://schemas.microsoft.com/office/infopath/2007/PartnerControls">
          <TermName xmlns="http://schemas.microsoft.com/office/infopath/2007/PartnerControls">Briefings</TermName>
          <TermId xmlns="http://schemas.microsoft.com/office/infopath/2007/PartnerControls">e7e2dece-dfbd-4cbe-b2bc-81c3c4724221</TermId>
        </TermInfo>
      </Terms>
    </ad12e5300b7543dba4718901bd0b4d26>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34ea6f59-a1ac-4819-8503-2c5e12c8b726</TermId>
        </TermInfo>
      </Terms>
    </hc632fe273cb498aa970207d30c3b1d8>
    <eeadced8a35a499eaa6ae428604d987c xmlns="c5dbf80e-f509-45f6-9fe5-406e3eefabbb">
      <Terms xmlns="http://schemas.microsoft.com/office/infopath/2007/PartnerControls">
        <TermInfo xmlns="http://schemas.microsoft.com/office/infopath/2007/PartnerControls">
          <TermName xmlns="http://schemas.microsoft.com/office/infopath/2007/PartnerControls">2024/2025</TermName>
          <TermId xmlns="http://schemas.microsoft.com/office/infopath/2007/PartnerControls">3eab0260-b3ea-4b08-b989-8e3fedd8bf3e</TermId>
        </TermInfo>
      </Terms>
    </eeadced8a35a499eaa6ae428604d987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Virtual School for Children in Care" ma:contentTypeID="0x0101004E1B537BC2B2AD43A5AF5311D732D3AAE100647F40790072254282ECBF5F6C3CA1DB" ma:contentTypeVersion="1767" ma:contentTypeDescription="" ma:contentTypeScope="" ma:versionID="00e9e35bf4828fa8155739e54567500c">
  <xsd:schema xmlns:xsd="http://www.w3.org/2001/XMLSchema" xmlns:xs="http://www.w3.org/2001/XMLSchema" xmlns:p="http://schemas.microsoft.com/office/2006/metadata/properties" xmlns:ns2="c5dbf80e-f509-45f6-9fe5-406e3eefabbb" xmlns:ns3="dac9d169-87c7-439a-9d3c-116151fb24e3" targetNamespace="http://schemas.microsoft.com/office/2006/metadata/properties" ma:root="true" ma:fieldsID="969199e7cc5113b5947c789607f591e0" ns2:_="" ns3:_="">
    <xsd:import namespace="c5dbf80e-f509-45f6-9fe5-406e3eefabbb"/>
    <xsd:import namespace="dac9d169-87c7-439a-9d3c-116151fb24e3"/>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ad12e5300b7543dba4718901bd0b4d26" minOccurs="0"/>
                <xsd:element ref="ns2:eeadced8a35a499eaa6ae428604d987c"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d4a312c-8bfd-4205-9607-3e85c687ffc4}" ma:internalName="TaxCatchAll" ma:showField="CatchAllData" ma:web="dac9d169-87c7-439a-9d3c-116151fb24e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d4a312c-8bfd-4205-9607-3e85c687ffc4}" ma:internalName="TaxCatchAllLabel" ma:readOnly="true" ma:showField="CatchAllDataLabel" ma:web="dac9d169-87c7-439a-9d3c-116151fb24e3">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ad12e5300b7543dba4718901bd0b4d26" ma:index="14" ma:taxonomy="true" ma:internalName="ad12e5300b7543dba4718901bd0b4d26" ma:taxonomyFieldName="Virtual_x0020_School_x0020_for_x0020_Children_x0020_in_x0020_Care" ma:displayName="Virtual School for Children in Care" ma:readOnly="false" ma:default="" ma:fieldId="{ad12e530-0b75-43db-a471-8901bd0b4d26}" ma:sspId="3c5dbf34-c73a-430c-9290-9174ad787734" ma:termSetId="f64eb736-13c1-4f19-814c-82c549873d00" ma:anchorId="00000000-0000-0000-0000-000000000000" ma:open="false" ma:isKeyword="false">
      <xsd:complexType>
        <xsd:sequence>
          <xsd:element ref="pc:Terms" minOccurs="0" maxOccurs="1"/>
        </xsd:sequence>
      </xsd:complexType>
    </xsd:element>
    <xsd:element name="eeadced8a35a499eaa6ae428604d987c" ma:index="16" nillable="true" ma:taxonomy="true" ma:internalName="eeadced8a35a499eaa6ae428604d987c" ma:taxonomyFieldName="Financial_x0020_Year" ma:displayName="Financial Year" ma:default="" ma:fieldId="{eeadced8-a35a-499e-aa6a-e428604d987c}" ma:sspId="3c5dbf34-c73a-430c-9290-9174ad787734" ma:termSetId="7d71bb9a-de29-4fe1-ae9a-43907322fc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c9d169-87c7-439a-9d3c-116151fb24e3"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D18B18-C9BC-44CE-8C37-D8AF0EA24B00}">
  <ds:schemaRefs>
    <ds:schemaRef ds:uri="Microsoft.SharePoint.Taxonomy.ContentTypeSync"/>
  </ds:schemaRefs>
</ds:datastoreItem>
</file>

<file path=customXml/itemProps2.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3.xml><?xml version="1.0" encoding="utf-8"?>
<ds:datastoreItem xmlns:ds="http://schemas.openxmlformats.org/officeDocument/2006/customXml" ds:itemID="{C3C71085-838D-42C1-A06A-4622FD8F61E1}">
  <ds:schemaRefs>
    <ds:schemaRef ds:uri="http://schemas.microsoft.com/office/2006/metadata/properties"/>
    <ds:schemaRef ds:uri="http://schemas.microsoft.com/office/infopath/2007/PartnerControls"/>
    <ds:schemaRef ds:uri="c5dbf80e-f509-45f6-9fe5-406e3eefabbb"/>
    <ds:schemaRef ds:uri="dac9d169-87c7-439a-9d3c-116151fb24e3"/>
  </ds:schemaRefs>
</ds:datastoreItem>
</file>

<file path=customXml/itemProps4.xml><?xml version="1.0" encoding="utf-8"?>
<ds:datastoreItem xmlns:ds="http://schemas.openxmlformats.org/officeDocument/2006/customXml" ds:itemID="{ED4F34CD-8D36-450F-A063-27E021EE5C4F}">
  <ds:schemaRefs>
    <ds:schemaRef ds:uri="http://schemas.microsoft.com/sharepoint/v3/contenttype/forms"/>
  </ds:schemaRefs>
</ds:datastoreItem>
</file>

<file path=customXml/itemProps5.xml><?xml version="1.0" encoding="utf-8"?>
<ds:datastoreItem xmlns:ds="http://schemas.openxmlformats.org/officeDocument/2006/customXml" ds:itemID="{BBBA7417-F061-4E92-BE62-22B8FE57A10E}">
  <ds:schemaRefs>
    <ds:schemaRef ds:uri="http://schemas.microsoft.com/sharepoint/events"/>
  </ds:schemaRefs>
</ds:datastoreItem>
</file>

<file path=customXml/itemProps6.xml><?xml version="1.0" encoding="utf-8"?>
<ds:datastoreItem xmlns:ds="http://schemas.openxmlformats.org/officeDocument/2006/customXml" ds:itemID="{768280CB-58EA-408B-A29C-22D4A2517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dac9d169-87c7-439a-9d3c-116151fb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545</Words>
  <Characters>2997</Characters>
  <Application>Microsoft Office Word</Application>
  <DocSecurity>0</DocSecurity>
  <Lines>103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Todd, Jennifer</cp:lastModifiedBy>
  <cp:revision>16</cp:revision>
  <dcterms:created xsi:type="dcterms:W3CDTF">2026-04-15T10:02:00Z</dcterms:created>
  <dcterms:modified xsi:type="dcterms:W3CDTF">2026-04-16T14:23:00Z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0x0101004E1B537BC2B2AD43A5AF5311D732D3AAE100647F40790072254282ECBF5F6C3CA1DB</vt:lpwstr>
  </property>
  <property fmtid="{D5CDD505-2E9C-101B-9397-08002B2CF9AE}" pid="3" name="_dlc_DocIdItemGuid">
    <vt:lpwstr>9796090f-c298-4e7a-b09b-7baae419b1ae</vt:lpwstr>
  </property>
  <property fmtid="{D5CDD505-2E9C-101B-9397-08002B2CF9AE}" pid="4" name="MediaServiceImageTags">
    <vt:lpwstr/>
  </property>
  <property fmtid="{D5CDD505-2E9C-101B-9397-08002B2CF9AE}" pid="5" name="Virtual School for Children in Care">
    <vt:lpwstr>634;#Briefings|e7e2dece-dfbd-4cbe-b2bc-81c3c4724221</vt:lpwstr>
  </property>
  <property fmtid="{D5CDD505-2E9C-101B-9397-08002B2CF9AE}" pid="6" name="lcf76f155ced4ddcb4097134ff3c332f">
    <vt:lpwstr/>
  </property>
  <property fmtid="{D5CDD505-2E9C-101B-9397-08002B2CF9AE}" pid="7" name="Financial Year">
    <vt:lpwstr>742;#2024/2025|3eab0260-b3ea-4b08-b989-8e3fedd8bf3e</vt:lpwstr>
  </property>
  <property fmtid="{D5CDD505-2E9C-101B-9397-08002B2CF9AE}" pid="8" name="Document Type">
    <vt:lpwstr>642;#Report|34ea6f59-a1ac-4819-8503-2c5e12c8b726</vt:lpwstr>
  </property>
  <property fmtid="{D5CDD505-2E9C-101B-9397-08002B2CF9AE}" pid="9" name="Document_x0020_Type">
    <vt:lpwstr>642;#Report|34ea6f59-a1ac-4819-8503-2c5e12c8b726</vt:lpwstr>
  </property>
  <property fmtid="{D5CDD505-2E9C-101B-9397-08002B2CF9AE}" pid="10" name="Virtual_x0020_School_x0020_for_x0020_Children_x0020_in_x0020_Care">
    <vt:lpwstr>634;#Briefings|e7e2dece-dfbd-4cbe-b2bc-81c3c4724221</vt:lpwstr>
  </property>
  <property fmtid="{D5CDD505-2E9C-101B-9397-08002B2CF9AE}" pid="11" name="Financial_x0020_Year">
    <vt:lpwstr>742;#2024/2025|3eab0260-b3ea-4b08-b989-8e3fedd8bf3e</vt:lpwstr>
  </property>
</Properties>
</file>